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7778C" w:rsidP="00FE18BE" w:rsidRDefault="00A93AD2" w14:paraId="4AAC1E27" w14:textId="0BD3D53B">
      <w:pPr>
        <w:pStyle w:val="Naslov1"/>
        <w:ind w:firstLine="284"/>
        <w:rPr>
          <w:rFonts w:eastAsia="Calibri"/>
        </w:rPr>
      </w:pPr>
      <w:r w:rsidRPr="0F4D7D64" w:rsidR="00A93AD2">
        <w:rPr>
          <w:rFonts w:eastAsia="Calibri"/>
        </w:rPr>
        <w:t>ECND</w:t>
      </w:r>
      <w:r w:rsidRPr="0F4D7D64" w:rsidR="0000256A">
        <w:rPr>
          <w:rFonts w:eastAsia="Calibri"/>
        </w:rPr>
        <w:t xml:space="preserve"> 202</w:t>
      </w:r>
      <w:r w:rsidRPr="0F4D7D64" w:rsidR="4A85CA68">
        <w:rPr>
          <w:rFonts w:eastAsia="Calibri"/>
        </w:rPr>
        <w:t>6</w:t>
      </w:r>
      <w:r w:rsidRPr="0F4D7D64" w:rsidR="00A93AD2">
        <w:rPr>
          <w:rFonts w:eastAsia="Calibri"/>
        </w:rPr>
        <w:t xml:space="preserve"> Event Proposal</w:t>
      </w:r>
    </w:p>
    <w:p w:rsidR="691810E2" w:rsidP="0F4D7D64" w:rsidRDefault="691810E2" w14:paraId="5CA90AE0" w14:textId="29EBDDA9">
      <w:pPr>
        <w:pStyle w:val="Normal"/>
      </w:pPr>
      <w:r w:rsidR="691810E2">
        <w:rPr/>
        <w:t>$</w:t>
      </w:r>
    </w:p>
    <w:p w:rsidR="691810E2" w:rsidP="7AC8841D" w:rsidRDefault="691810E2" w14:paraId="0CB2D722" w14:textId="354A526B">
      <w:pPr>
        <w:pStyle w:val="Normal"/>
      </w:pPr>
      <w:r w:rsidR="691810E2">
        <w:rPr/>
        <w:t>1=</w:t>
      </w:r>
    </w:p>
    <w:p w:rsidR="0017778C" w:rsidP="0017778C" w:rsidRDefault="0017778C" w14:paraId="480D91DD" w14:textId="77777777">
      <w:pPr>
        <w:pStyle w:val="Naslov2"/>
        <w:spacing w:before="240"/>
        <w:rPr>
          <w:rFonts w:eastAsia="Calibri"/>
        </w:rPr>
      </w:pPr>
      <w:r>
        <w:rPr>
          <w:rFonts w:eastAsia="Calibri"/>
        </w:rPr>
        <w:t>Event Details</w:t>
      </w:r>
    </w:p>
    <w:tbl>
      <w:tblPr>
        <w:tblW w:w="14601"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bottom w:w="85" w:type="dxa"/>
        </w:tblCellMar>
        <w:tblLook w:val="04A0" w:firstRow="1" w:lastRow="0" w:firstColumn="1" w:lastColumn="0" w:noHBand="0" w:noVBand="1"/>
      </w:tblPr>
      <w:tblGrid>
        <w:gridCol w:w="5529"/>
        <w:gridCol w:w="9072"/>
      </w:tblGrid>
      <w:tr w:rsidR="0017778C" w:rsidTr="0F4D7D64" w14:paraId="30671303" w14:textId="77777777">
        <w:tc>
          <w:tcPr>
            <w:tcW w:w="5529" w:type="dxa"/>
            <w:tcBorders>
              <w:top w:val="single" w:color="auto" w:sz="4" w:space="0"/>
              <w:left w:val="single" w:color="auto" w:sz="4" w:space="0"/>
              <w:bottom w:val="single" w:color="auto" w:sz="4" w:space="0"/>
              <w:right w:val="single" w:color="auto" w:sz="4" w:space="0"/>
            </w:tcBorders>
            <w:tcMar/>
            <w:hideMark/>
          </w:tcPr>
          <w:p w:rsidRPr="00BE413E" w:rsidR="0017778C" w:rsidRDefault="0017778C" w14:paraId="4BA1A101" w14:textId="77777777">
            <w:pPr>
              <w:spacing w:after="0"/>
              <w:rPr>
                <w:rFonts w:eastAsia="Calibri"/>
                <w:b/>
                <w:sz w:val="24"/>
                <w:szCs w:val="24"/>
                <w:lang w:eastAsia="en-AU"/>
              </w:rPr>
            </w:pPr>
            <w:r w:rsidRPr="00BE413E">
              <w:rPr>
                <w:b/>
                <w:sz w:val="24"/>
                <w:szCs w:val="24"/>
                <w:lang w:eastAsia="en-AU"/>
              </w:rPr>
              <w:t>Event Title</w:t>
            </w:r>
          </w:p>
        </w:tc>
        <w:tc>
          <w:tcPr>
            <w:tcW w:w="9072" w:type="dxa"/>
            <w:tcBorders>
              <w:top w:val="single" w:color="auto" w:sz="4" w:space="0"/>
              <w:left w:val="single" w:color="auto" w:sz="4" w:space="0"/>
              <w:bottom w:val="single" w:color="auto" w:sz="4" w:space="0"/>
              <w:right w:val="single" w:color="auto" w:sz="4" w:space="0"/>
            </w:tcBorders>
            <w:tcMar/>
          </w:tcPr>
          <w:p w:rsidRPr="00BE413E" w:rsidR="0017778C" w:rsidP="0F174E9A" w:rsidRDefault="0000256A" w14:paraId="12AA756A" w14:textId="73AB09BA">
            <w:pPr>
              <w:spacing w:after="0"/>
              <w:rPr>
                <w:b w:val="1"/>
                <w:bCs w:val="1"/>
                <w:sz w:val="24"/>
                <w:szCs w:val="24"/>
                <w:lang w:eastAsia="en-AU"/>
              </w:rPr>
            </w:pPr>
            <w:r w:rsidRPr="0F174E9A" w:rsidR="0000256A">
              <w:rPr>
                <w:b w:val="1"/>
                <w:bCs w:val="1"/>
                <w:sz w:val="24"/>
                <w:szCs w:val="24"/>
                <w:lang w:eastAsia="en-AU"/>
              </w:rPr>
              <w:t>E</w:t>
            </w:r>
            <w:r w:rsidRPr="0F174E9A" w:rsidR="001D6AC8">
              <w:rPr>
                <w:b w:val="1"/>
                <w:bCs w:val="1"/>
                <w:sz w:val="24"/>
                <w:szCs w:val="24"/>
                <w:lang w:eastAsia="en-AU"/>
              </w:rPr>
              <w:t>CN</w:t>
            </w:r>
            <w:r w:rsidRPr="0F174E9A" w:rsidR="0000256A">
              <w:rPr>
                <w:b w:val="1"/>
                <w:bCs w:val="1"/>
                <w:sz w:val="24"/>
                <w:szCs w:val="24"/>
                <w:lang w:eastAsia="en-AU"/>
              </w:rPr>
              <w:t>D 202</w:t>
            </w:r>
            <w:r w:rsidRPr="0F174E9A" w:rsidR="1159A206">
              <w:rPr>
                <w:b w:val="1"/>
                <w:bCs w:val="1"/>
                <w:sz w:val="24"/>
                <w:szCs w:val="24"/>
                <w:lang w:eastAsia="en-AU"/>
              </w:rPr>
              <w:t>6</w:t>
            </w:r>
          </w:p>
        </w:tc>
      </w:tr>
      <w:tr w:rsidRPr="00C235B3" w:rsidR="0017778C" w:rsidTr="0F4D7D64" w14:paraId="650CF3C6" w14:textId="77777777">
        <w:tc>
          <w:tcPr>
            <w:tcW w:w="5529" w:type="dxa"/>
            <w:tcBorders>
              <w:top w:val="single" w:color="auto" w:sz="4" w:space="0"/>
              <w:left w:val="single" w:color="auto" w:sz="4" w:space="0"/>
              <w:bottom w:val="single" w:color="auto" w:sz="4" w:space="0"/>
              <w:right w:val="single" w:color="auto" w:sz="4" w:space="0"/>
            </w:tcBorders>
            <w:tcMar/>
            <w:hideMark/>
          </w:tcPr>
          <w:p w:rsidRPr="00BE413E" w:rsidR="0017778C" w:rsidRDefault="0017778C" w14:paraId="7D513A12" w14:textId="77777777">
            <w:pPr>
              <w:spacing w:after="0"/>
              <w:rPr>
                <w:b/>
                <w:sz w:val="24"/>
                <w:szCs w:val="24"/>
                <w:lang w:eastAsia="en-AU"/>
              </w:rPr>
            </w:pPr>
            <w:r w:rsidRPr="00BE413E">
              <w:rPr>
                <w:b/>
                <w:sz w:val="24"/>
                <w:szCs w:val="24"/>
                <w:lang w:eastAsia="en-AU"/>
              </w:rPr>
              <w:t>Target Group(s)</w:t>
            </w:r>
          </w:p>
        </w:tc>
        <w:tc>
          <w:tcPr>
            <w:tcW w:w="9072" w:type="dxa"/>
            <w:tcBorders>
              <w:top w:val="single" w:color="auto" w:sz="4" w:space="0"/>
              <w:left w:val="single" w:color="auto" w:sz="4" w:space="0"/>
              <w:bottom w:val="single" w:color="auto" w:sz="4" w:space="0"/>
              <w:right w:val="single" w:color="auto" w:sz="4" w:space="0"/>
            </w:tcBorders>
            <w:tcMar/>
          </w:tcPr>
          <w:p w:rsidRPr="00BE413E" w:rsidR="0017778C" w:rsidP="1021B3E8" w:rsidRDefault="00C849C9" w14:paraId="302DB888" w14:textId="003496AB">
            <w:pPr>
              <w:spacing w:after="0"/>
              <w:rPr>
                <w:b/>
                <w:bCs/>
                <w:sz w:val="24"/>
                <w:szCs w:val="24"/>
                <w:lang w:eastAsia="en-AU"/>
              </w:rPr>
            </w:pPr>
            <w:r w:rsidRPr="00BE413E">
              <w:rPr>
                <w:b/>
                <w:bCs/>
                <w:sz w:val="24"/>
                <w:szCs w:val="24"/>
                <w:lang w:eastAsia="en-AU"/>
              </w:rPr>
              <w:t xml:space="preserve">National </w:t>
            </w:r>
            <w:r w:rsidRPr="00BE413E" w:rsidR="0000256A">
              <w:rPr>
                <w:b/>
                <w:bCs/>
                <w:sz w:val="24"/>
                <w:szCs w:val="24"/>
                <w:lang w:eastAsia="en-AU"/>
              </w:rPr>
              <w:t xml:space="preserve">Cancer Nursing </w:t>
            </w:r>
            <w:r w:rsidRPr="00BE413E">
              <w:rPr>
                <w:b/>
                <w:bCs/>
                <w:sz w:val="24"/>
                <w:szCs w:val="24"/>
                <w:lang w:eastAsia="en-AU"/>
              </w:rPr>
              <w:t>Societies</w:t>
            </w:r>
            <w:r w:rsidR="00B655B1">
              <w:rPr>
                <w:b/>
                <w:bCs/>
                <w:sz w:val="24"/>
                <w:szCs w:val="24"/>
                <w:lang w:eastAsia="en-AU"/>
              </w:rPr>
              <w:t xml:space="preserve"> </w:t>
            </w:r>
            <w:r w:rsidRPr="00B655B1" w:rsidR="00B655B1">
              <w:rPr>
                <w:b/>
                <w:bCs/>
                <w:color w:val="FF0000"/>
                <w:sz w:val="24"/>
                <w:szCs w:val="24"/>
                <w:lang w:eastAsia="en-AU"/>
              </w:rPr>
              <w:t>and their members</w:t>
            </w:r>
            <w:r w:rsidRPr="00BE413E" w:rsidR="561918EA">
              <w:rPr>
                <w:b/>
                <w:bCs/>
                <w:sz w:val="24"/>
                <w:szCs w:val="24"/>
                <w:lang w:eastAsia="en-AU"/>
              </w:rPr>
              <w:t>, EONS Working Groups, and EONS Board Members,</w:t>
            </w:r>
          </w:p>
        </w:tc>
      </w:tr>
      <w:tr w:rsidR="0017778C" w:rsidTr="0F4D7D64" w14:paraId="6E313EAB" w14:textId="77777777">
        <w:tc>
          <w:tcPr>
            <w:tcW w:w="5529" w:type="dxa"/>
            <w:tcBorders>
              <w:top w:val="single" w:color="auto" w:sz="4" w:space="0"/>
              <w:left w:val="single" w:color="auto" w:sz="4" w:space="0"/>
              <w:bottom w:val="single" w:color="auto" w:sz="4" w:space="0"/>
              <w:right w:val="single" w:color="auto" w:sz="4" w:space="0"/>
            </w:tcBorders>
            <w:tcMar/>
            <w:hideMark/>
          </w:tcPr>
          <w:p w:rsidRPr="00BE413E" w:rsidR="00575CDA" w:rsidRDefault="0017778C" w14:paraId="24BC4B40" w14:textId="77777777">
            <w:pPr>
              <w:spacing w:after="0"/>
              <w:rPr>
                <w:b/>
                <w:sz w:val="24"/>
                <w:szCs w:val="24"/>
                <w:lang w:eastAsia="en-AU"/>
              </w:rPr>
            </w:pPr>
            <w:r w:rsidRPr="00BE413E">
              <w:rPr>
                <w:b/>
                <w:sz w:val="24"/>
                <w:szCs w:val="24"/>
                <w:lang w:eastAsia="en-AU"/>
              </w:rPr>
              <w:t>Proposed by</w:t>
            </w:r>
            <w:r w:rsidRPr="00BE413E" w:rsidR="00A035CB">
              <w:rPr>
                <w:b/>
                <w:sz w:val="24"/>
                <w:szCs w:val="24"/>
                <w:lang w:eastAsia="en-AU"/>
              </w:rPr>
              <w:t xml:space="preserve"> </w:t>
            </w:r>
          </w:p>
          <w:p w:rsidRPr="00BE413E" w:rsidR="0017778C" w:rsidRDefault="00575CDA" w14:paraId="3CF0DFE0" w14:textId="70D489ED">
            <w:pPr>
              <w:spacing w:after="0"/>
              <w:rPr>
                <w:b/>
                <w:sz w:val="24"/>
                <w:szCs w:val="24"/>
                <w:lang w:eastAsia="en-AU"/>
              </w:rPr>
            </w:pPr>
            <w:r w:rsidRPr="00BE413E">
              <w:rPr>
                <w:bCs/>
                <w:i/>
                <w:iCs/>
                <w:sz w:val="24"/>
                <w:szCs w:val="24"/>
                <w:lang w:eastAsia="en-AU"/>
              </w:rPr>
              <w:t>(</w:t>
            </w:r>
            <w:r w:rsidRPr="00BE413E" w:rsidR="00ED144D">
              <w:rPr>
                <w:bCs/>
                <w:i/>
                <w:iCs/>
                <w:sz w:val="24"/>
                <w:szCs w:val="24"/>
                <w:lang w:eastAsia="en-AU"/>
              </w:rPr>
              <w:t xml:space="preserve">the </w:t>
            </w:r>
            <w:r w:rsidRPr="00BE413E" w:rsidR="006A4921">
              <w:rPr>
                <w:bCs/>
                <w:i/>
                <w:iCs/>
                <w:sz w:val="24"/>
                <w:szCs w:val="24"/>
                <w:lang w:eastAsia="en-AU"/>
              </w:rPr>
              <w:t>representative</w:t>
            </w:r>
            <w:r w:rsidRPr="00BE413E" w:rsidR="00ED144D">
              <w:rPr>
                <w:bCs/>
                <w:i/>
                <w:iCs/>
                <w:sz w:val="24"/>
                <w:szCs w:val="24"/>
                <w:lang w:eastAsia="en-AU"/>
              </w:rPr>
              <w:t xml:space="preserve"> of the National Cancer Nursing Society</w:t>
            </w:r>
            <w:r w:rsidRPr="00BE413E">
              <w:rPr>
                <w:bCs/>
                <w:i/>
                <w:iCs/>
                <w:sz w:val="24"/>
                <w:szCs w:val="24"/>
                <w:lang w:eastAsia="en-AU"/>
              </w:rPr>
              <w:t>)</w:t>
            </w:r>
          </w:p>
        </w:tc>
        <w:tc>
          <w:tcPr>
            <w:tcW w:w="9072" w:type="dxa"/>
            <w:tcBorders>
              <w:top w:val="single" w:color="auto" w:sz="4" w:space="0"/>
              <w:left w:val="single" w:color="auto" w:sz="4" w:space="0"/>
              <w:bottom w:val="single" w:color="auto" w:sz="4" w:space="0"/>
              <w:right w:val="single" w:color="auto" w:sz="4" w:space="0"/>
            </w:tcBorders>
            <w:tcMar/>
          </w:tcPr>
          <w:p w:rsidRPr="006A4921" w:rsidR="0017778C" w:rsidRDefault="0017778C" w14:paraId="7FC97242" w14:textId="6CFF8A69">
            <w:pPr>
              <w:spacing w:after="0"/>
              <w:rPr>
                <w:b/>
                <w:lang w:eastAsia="en-AU"/>
              </w:rPr>
            </w:pPr>
          </w:p>
        </w:tc>
      </w:tr>
      <w:tr w:rsidR="0017778C" w:rsidTr="0F4D7D64" w14:paraId="6F6FB878" w14:textId="77777777">
        <w:tc>
          <w:tcPr>
            <w:tcW w:w="5529" w:type="dxa"/>
            <w:tcBorders>
              <w:top w:val="single" w:color="auto" w:sz="4" w:space="0"/>
              <w:left w:val="single" w:color="auto" w:sz="4" w:space="0"/>
              <w:bottom w:val="single" w:color="auto" w:sz="4" w:space="0"/>
              <w:right w:val="single" w:color="auto" w:sz="4" w:space="0"/>
            </w:tcBorders>
            <w:tcMar/>
            <w:hideMark/>
          </w:tcPr>
          <w:p w:rsidRPr="00BE413E" w:rsidR="0017778C" w:rsidRDefault="0017778C" w14:paraId="723E0727" w14:textId="77777777">
            <w:pPr>
              <w:spacing w:after="0"/>
              <w:rPr>
                <w:b/>
                <w:sz w:val="24"/>
                <w:szCs w:val="24"/>
                <w:lang w:eastAsia="en-AU"/>
              </w:rPr>
            </w:pPr>
            <w:r w:rsidRPr="00BE413E">
              <w:rPr>
                <w:b/>
                <w:sz w:val="24"/>
                <w:szCs w:val="24"/>
                <w:lang w:eastAsia="en-AU"/>
              </w:rPr>
              <w:t>Hosting Organisation</w:t>
            </w:r>
          </w:p>
        </w:tc>
        <w:tc>
          <w:tcPr>
            <w:tcW w:w="9072" w:type="dxa"/>
            <w:tcBorders>
              <w:top w:val="single" w:color="auto" w:sz="4" w:space="0"/>
              <w:left w:val="single" w:color="auto" w:sz="4" w:space="0"/>
              <w:bottom w:val="single" w:color="auto" w:sz="4" w:space="0"/>
              <w:right w:val="single" w:color="auto" w:sz="4" w:space="0"/>
            </w:tcBorders>
            <w:tcMar/>
          </w:tcPr>
          <w:p w:rsidRPr="006A4921" w:rsidR="0017778C" w:rsidRDefault="0017778C" w14:paraId="50A545B3" w14:textId="77777777">
            <w:pPr>
              <w:spacing w:after="0"/>
              <w:rPr>
                <w:b/>
                <w:lang w:eastAsia="en-AU"/>
              </w:rPr>
            </w:pPr>
          </w:p>
        </w:tc>
      </w:tr>
      <w:tr w:rsidR="0017778C" w:rsidTr="0F4D7D64" w14:paraId="483A9214" w14:textId="77777777">
        <w:tc>
          <w:tcPr>
            <w:tcW w:w="5529" w:type="dxa"/>
            <w:tcBorders>
              <w:top w:val="single" w:color="auto" w:sz="4" w:space="0"/>
              <w:left w:val="single" w:color="auto" w:sz="4" w:space="0"/>
              <w:bottom w:val="single" w:color="auto" w:sz="4" w:space="0"/>
              <w:right w:val="single" w:color="auto" w:sz="4" w:space="0"/>
            </w:tcBorders>
            <w:tcMar/>
            <w:hideMark/>
          </w:tcPr>
          <w:p w:rsidRPr="00BE413E" w:rsidR="006A4921" w:rsidRDefault="0017778C" w14:paraId="24544FA7" w14:textId="77777777">
            <w:pPr>
              <w:spacing w:after="0"/>
              <w:rPr>
                <w:b/>
                <w:color w:val="0000FF"/>
                <w:sz w:val="24"/>
                <w:szCs w:val="24"/>
                <w:lang w:eastAsia="en-AU"/>
              </w:rPr>
            </w:pPr>
            <w:r w:rsidRPr="00BE413E">
              <w:rPr>
                <w:b/>
                <w:sz w:val="24"/>
                <w:szCs w:val="24"/>
                <w:lang w:eastAsia="en-AU"/>
              </w:rPr>
              <w:t>Event Date(s)</w:t>
            </w:r>
            <w:r w:rsidRPr="00BE413E" w:rsidR="003E65C1">
              <w:rPr>
                <w:b/>
                <w:color w:val="0000FF"/>
                <w:sz w:val="24"/>
                <w:szCs w:val="24"/>
                <w:lang w:eastAsia="en-AU"/>
              </w:rPr>
              <w:t xml:space="preserve"> </w:t>
            </w:r>
          </w:p>
          <w:p w:rsidRPr="00BE413E" w:rsidR="0017778C" w:rsidRDefault="006A4921" w14:paraId="2C04C8A2" w14:textId="4DDDA527">
            <w:pPr>
              <w:spacing w:after="0"/>
              <w:rPr>
                <w:bCs/>
                <w:i/>
                <w:iCs/>
                <w:sz w:val="24"/>
                <w:szCs w:val="24"/>
                <w:lang w:eastAsia="en-AU"/>
              </w:rPr>
            </w:pPr>
            <w:r w:rsidRPr="00BE413E">
              <w:rPr>
                <w:bCs/>
                <w:i/>
                <w:iCs/>
                <w:sz w:val="24"/>
                <w:szCs w:val="24"/>
                <w:lang w:eastAsia="en-AU"/>
              </w:rPr>
              <w:t>(</w:t>
            </w:r>
            <w:r w:rsidRPr="00BE413E" w:rsidR="003E65C1">
              <w:rPr>
                <w:bCs/>
                <w:i/>
                <w:iCs/>
                <w:sz w:val="24"/>
                <w:szCs w:val="24"/>
                <w:lang w:eastAsia="en-AU"/>
              </w:rPr>
              <w:t>usually between</w:t>
            </w:r>
            <w:r w:rsidR="00097BDC">
              <w:rPr>
                <w:bCs/>
                <w:i/>
                <w:iCs/>
                <w:sz w:val="24"/>
                <w:szCs w:val="24"/>
                <w:lang w:eastAsia="en-AU"/>
              </w:rPr>
              <w:t xml:space="preserve"> 15</w:t>
            </w:r>
            <w:r w:rsidRPr="00097BDC" w:rsidR="00097BDC">
              <w:rPr>
                <w:bCs/>
                <w:i/>
                <w:iCs/>
                <w:sz w:val="24"/>
                <w:szCs w:val="24"/>
                <w:vertAlign w:val="superscript"/>
                <w:lang w:eastAsia="en-AU"/>
              </w:rPr>
              <w:t>th</w:t>
            </w:r>
            <w:r w:rsidR="00097BDC">
              <w:rPr>
                <w:bCs/>
                <w:i/>
                <w:iCs/>
                <w:sz w:val="24"/>
                <w:szCs w:val="24"/>
                <w:lang w:eastAsia="en-AU"/>
              </w:rPr>
              <w:t xml:space="preserve"> – 17</w:t>
            </w:r>
            <w:r w:rsidRPr="00097BDC" w:rsidR="00097BDC">
              <w:rPr>
                <w:bCs/>
                <w:i/>
                <w:iCs/>
                <w:sz w:val="24"/>
                <w:szCs w:val="24"/>
                <w:vertAlign w:val="superscript"/>
                <w:lang w:eastAsia="en-AU"/>
              </w:rPr>
              <w:t>th</w:t>
            </w:r>
            <w:r w:rsidR="00097BDC">
              <w:rPr>
                <w:bCs/>
                <w:i/>
                <w:iCs/>
                <w:sz w:val="24"/>
                <w:szCs w:val="24"/>
                <w:lang w:eastAsia="en-AU"/>
              </w:rPr>
              <w:t xml:space="preserve"> </w:t>
            </w:r>
            <w:r w:rsidRPr="00BE413E" w:rsidR="001D6BCA">
              <w:rPr>
                <w:bCs/>
                <w:i/>
                <w:iCs/>
                <w:sz w:val="24"/>
                <w:szCs w:val="24"/>
                <w:lang w:eastAsia="en-AU"/>
              </w:rPr>
              <w:t xml:space="preserve">of </w:t>
            </w:r>
            <w:r w:rsidRPr="00BE413E" w:rsidR="003E65C1">
              <w:rPr>
                <w:bCs/>
                <w:i/>
                <w:iCs/>
                <w:sz w:val="24"/>
                <w:szCs w:val="24"/>
                <w:lang w:eastAsia="en-AU"/>
              </w:rPr>
              <w:t xml:space="preserve">May with the main event on </w:t>
            </w:r>
            <w:r w:rsidR="00737692">
              <w:rPr>
                <w:bCs/>
                <w:i/>
                <w:iCs/>
                <w:sz w:val="24"/>
                <w:szCs w:val="24"/>
                <w:lang w:eastAsia="en-AU"/>
              </w:rPr>
              <w:t>_____</w:t>
            </w:r>
            <w:r w:rsidRPr="00BE413E" w:rsidR="001D6BCA">
              <w:rPr>
                <w:bCs/>
                <w:i/>
                <w:iCs/>
                <w:sz w:val="24"/>
                <w:szCs w:val="24"/>
                <w:lang w:eastAsia="en-AU"/>
              </w:rPr>
              <w:t xml:space="preserve"> of </w:t>
            </w:r>
            <w:r w:rsidRPr="00BE413E" w:rsidR="003E65C1">
              <w:rPr>
                <w:bCs/>
                <w:i/>
                <w:iCs/>
                <w:sz w:val="24"/>
                <w:szCs w:val="24"/>
                <w:lang w:eastAsia="en-AU"/>
              </w:rPr>
              <w:t xml:space="preserve"> May and</w:t>
            </w:r>
            <w:r w:rsidR="00097BDC">
              <w:rPr>
                <w:bCs/>
                <w:i/>
                <w:iCs/>
                <w:sz w:val="24"/>
                <w:szCs w:val="24"/>
                <w:lang w:eastAsia="en-AU"/>
              </w:rPr>
              <w:t>/or</w:t>
            </w:r>
            <w:r w:rsidRPr="00BE413E" w:rsidR="003E65C1">
              <w:rPr>
                <w:bCs/>
                <w:i/>
                <w:iCs/>
                <w:sz w:val="24"/>
                <w:szCs w:val="24"/>
                <w:lang w:eastAsia="en-AU"/>
              </w:rPr>
              <w:t xml:space="preserve"> National </w:t>
            </w:r>
            <w:r w:rsidRPr="00BE413E" w:rsidR="008D6968">
              <w:rPr>
                <w:bCs/>
                <w:i/>
                <w:iCs/>
                <w:sz w:val="24"/>
                <w:szCs w:val="24"/>
                <w:lang w:eastAsia="en-AU"/>
              </w:rPr>
              <w:t>Society</w:t>
            </w:r>
            <w:r w:rsidRPr="00BE413E" w:rsidR="003E65C1">
              <w:rPr>
                <w:bCs/>
                <w:i/>
                <w:iCs/>
                <w:sz w:val="24"/>
                <w:szCs w:val="24"/>
                <w:lang w:eastAsia="en-AU"/>
              </w:rPr>
              <w:t xml:space="preserve"> event </w:t>
            </w:r>
            <w:r w:rsidRPr="00BE413E">
              <w:rPr>
                <w:bCs/>
                <w:i/>
                <w:iCs/>
                <w:sz w:val="24"/>
                <w:szCs w:val="24"/>
                <w:lang w:eastAsia="en-AU"/>
              </w:rPr>
              <w:t>alongside</w:t>
            </w:r>
            <w:r w:rsidRPr="00BE413E" w:rsidR="008D6968">
              <w:rPr>
                <w:bCs/>
                <w:i/>
                <w:iCs/>
                <w:sz w:val="24"/>
                <w:szCs w:val="24"/>
                <w:lang w:eastAsia="en-AU"/>
              </w:rPr>
              <w:t xml:space="preserve"> if feasible</w:t>
            </w:r>
            <w:r w:rsidRPr="00BE413E">
              <w:rPr>
                <w:bCs/>
                <w:i/>
                <w:iCs/>
                <w:sz w:val="24"/>
                <w:szCs w:val="24"/>
                <w:lang w:eastAsia="en-AU"/>
              </w:rPr>
              <w:t>.)</w:t>
            </w:r>
          </w:p>
        </w:tc>
        <w:tc>
          <w:tcPr>
            <w:tcW w:w="9072" w:type="dxa"/>
            <w:tcBorders>
              <w:top w:val="single" w:color="auto" w:sz="4" w:space="0"/>
              <w:left w:val="single" w:color="auto" w:sz="4" w:space="0"/>
              <w:bottom w:val="single" w:color="auto" w:sz="4" w:space="0"/>
              <w:right w:val="single" w:color="auto" w:sz="4" w:space="0"/>
            </w:tcBorders>
            <w:tcMar/>
          </w:tcPr>
          <w:p w:rsidRPr="006A4921" w:rsidR="0017778C" w:rsidRDefault="0017778C" w14:paraId="4E91BE33" w14:textId="2D0DD945">
            <w:pPr>
              <w:spacing w:after="0"/>
              <w:rPr>
                <w:b/>
                <w:lang w:eastAsia="en-AU"/>
              </w:rPr>
            </w:pPr>
          </w:p>
        </w:tc>
      </w:tr>
      <w:tr w:rsidR="0017778C" w:rsidTr="0F4D7D64" w14:paraId="53C2968B" w14:textId="77777777">
        <w:tc>
          <w:tcPr>
            <w:tcW w:w="5529" w:type="dxa"/>
            <w:tcBorders>
              <w:top w:val="single" w:color="auto" w:sz="4" w:space="0"/>
              <w:left w:val="single" w:color="auto" w:sz="4" w:space="0"/>
              <w:bottom w:val="single" w:color="auto" w:sz="4" w:space="0"/>
              <w:right w:val="single" w:color="auto" w:sz="4" w:space="0"/>
            </w:tcBorders>
            <w:tcMar/>
            <w:hideMark/>
          </w:tcPr>
          <w:p w:rsidRPr="00BE413E" w:rsidR="0017778C" w:rsidRDefault="0017778C" w14:paraId="0A02E428" w14:textId="77777777">
            <w:pPr>
              <w:spacing w:after="0"/>
              <w:rPr>
                <w:b/>
                <w:sz w:val="24"/>
                <w:szCs w:val="24"/>
                <w:lang w:eastAsia="en-AU"/>
              </w:rPr>
            </w:pPr>
            <w:r w:rsidRPr="00BE413E">
              <w:rPr>
                <w:b/>
                <w:sz w:val="24"/>
                <w:szCs w:val="24"/>
                <w:lang w:eastAsia="en-AU"/>
              </w:rPr>
              <w:t>Venue</w:t>
            </w:r>
          </w:p>
        </w:tc>
        <w:tc>
          <w:tcPr>
            <w:tcW w:w="9072" w:type="dxa"/>
            <w:tcBorders>
              <w:top w:val="single" w:color="auto" w:sz="4" w:space="0"/>
              <w:left w:val="single" w:color="auto" w:sz="4" w:space="0"/>
              <w:bottom w:val="single" w:color="auto" w:sz="4" w:space="0"/>
              <w:right w:val="single" w:color="auto" w:sz="4" w:space="0"/>
            </w:tcBorders>
            <w:tcMar/>
          </w:tcPr>
          <w:p w:rsidRPr="006A4921" w:rsidR="0017778C" w:rsidRDefault="0017778C" w14:paraId="2BF792AC" w14:textId="77777777">
            <w:pPr>
              <w:spacing w:after="0"/>
              <w:rPr>
                <w:b/>
                <w:lang w:eastAsia="en-AU"/>
              </w:rPr>
            </w:pPr>
          </w:p>
        </w:tc>
      </w:tr>
      <w:tr w:rsidR="0017778C" w:rsidTr="0F4D7D64" w14:paraId="6DC1B1C3" w14:textId="77777777">
        <w:tc>
          <w:tcPr>
            <w:tcW w:w="5529" w:type="dxa"/>
            <w:tcBorders>
              <w:top w:val="single" w:color="auto" w:sz="4" w:space="0"/>
              <w:left w:val="single" w:color="auto" w:sz="4" w:space="0"/>
              <w:bottom w:val="single" w:color="auto" w:sz="4" w:space="0"/>
              <w:right w:val="single" w:color="auto" w:sz="4" w:space="0"/>
            </w:tcBorders>
            <w:tcMar/>
            <w:hideMark/>
          </w:tcPr>
          <w:p w:rsidRPr="00BE413E" w:rsidR="0017778C" w:rsidP="0F4D7D64" w:rsidRDefault="0017778C" w14:paraId="0E25F9C2" w14:textId="7505E955">
            <w:pPr>
              <w:spacing w:after="0"/>
              <w:rPr>
                <w:b w:val="1"/>
                <w:bCs w:val="1"/>
                <w:sz w:val="24"/>
                <w:szCs w:val="24"/>
                <w:lang w:eastAsia="en-AU"/>
              </w:rPr>
            </w:pPr>
            <w:r w:rsidRPr="0F4D7D64" w:rsidR="0017778C">
              <w:rPr>
                <w:b w:val="1"/>
                <w:bCs w:val="1"/>
                <w:sz w:val="24"/>
                <w:szCs w:val="24"/>
                <w:lang w:eastAsia="en-AU"/>
              </w:rPr>
              <w:t xml:space="preserve">Amount </w:t>
            </w:r>
            <w:r w:rsidRPr="0F4D7D64" w:rsidR="0E9A8D82">
              <w:rPr>
                <w:b w:val="1"/>
                <w:bCs w:val="1"/>
                <w:sz w:val="24"/>
                <w:szCs w:val="24"/>
                <w:lang w:eastAsia="en-AU"/>
              </w:rPr>
              <w:t>Estimated</w:t>
            </w:r>
            <w:r w:rsidRPr="0F4D7D64" w:rsidR="51DBF65C">
              <w:rPr>
                <w:b w:val="1"/>
                <w:bCs w:val="1"/>
                <w:sz w:val="24"/>
                <w:szCs w:val="24"/>
                <w:lang w:eastAsia="en-AU"/>
              </w:rPr>
              <w:t xml:space="preserve"> cost in EUR</w:t>
            </w:r>
            <w:r w:rsidRPr="0F4D7D64" w:rsidR="6419E51A">
              <w:rPr>
                <w:b w:val="1"/>
                <w:bCs w:val="1"/>
                <w:sz w:val="24"/>
                <w:szCs w:val="24"/>
                <w:lang w:eastAsia="en-AU"/>
              </w:rPr>
              <w:t xml:space="preserve"> with estimation off financial </w:t>
            </w:r>
            <w:r w:rsidRPr="0F4D7D64" w:rsidR="6419E51A">
              <w:rPr>
                <w:b w:val="1"/>
                <w:bCs w:val="1"/>
                <w:sz w:val="24"/>
                <w:szCs w:val="24"/>
                <w:lang w:eastAsia="en-AU"/>
              </w:rPr>
              <w:t>bduget</w:t>
            </w:r>
            <w:r w:rsidRPr="0F4D7D64" w:rsidR="6419E51A">
              <w:rPr>
                <w:b w:val="1"/>
                <w:bCs w:val="1"/>
                <w:sz w:val="24"/>
                <w:szCs w:val="24"/>
                <w:lang w:eastAsia="en-AU"/>
              </w:rPr>
              <w:t xml:space="preserve"> of the National Society Hosting the ECND </w:t>
            </w:r>
          </w:p>
          <w:p w:rsidRPr="00BE413E" w:rsidR="001B3E98" w:rsidRDefault="001B3E98" w14:paraId="6B1625F7" w14:textId="6A1B2F02">
            <w:pPr>
              <w:spacing w:after="0"/>
              <w:rPr>
                <w:b/>
                <w:sz w:val="24"/>
                <w:szCs w:val="24"/>
                <w:lang w:eastAsia="en-AU"/>
              </w:rPr>
            </w:pPr>
            <w:r w:rsidRPr="00BE413E">
              <w:rPr>
                <w:bCs/>
                <w:i/>
                <w:iCs/>
                <w:sz w:val="24"/>
                <w:szCs w:val="24"/>
                <w:lang w:eastAsia="en-AU"/>
              </w:rPr>
              <w:t>[Note: this should reflect the estimated cost to hold the event including any catering required and accommodation costs.</w:t>
            </w:r>
            <w:r w:rsidR="00B655B1">
              <w:rPr>
                <w:bCs/>
                <w:i/>
                <w:iCs/>
                <w:sz w:val="24"/>
                <w:szCs w:val="24"/>
                <w:lang w:eastAsia="en-AU"/>
              </w:rPr>
              <w:t xml:space="preserve"> Please take into account </w:t>
            </w:r>
            <w:r w:rsidR="00B655B1">
              <w:rPr>
                <w:bCs/>
                <w:i/>
                <w:iCs/>
                <w:sz w:val="24"/>
                <w:szCs w:val="24"/>
                <w:lang w:eastAsia="en-AU"/>
              </w:rPr>
              <w:lastRenderedPageBreak/>
              <w:t>opportunities for s</w:t>
            </w:r>
            <w:r w:rsidRPr="00BE413E">
              <w:rPr>
                <w:bCs/>
                <w:i/>
                <w:iCs/>
                <w:sz w:val="24"/>
                <w:szCs w:val="24"/>
                <w:lang w:eastAsia="en-AU"/>
              </w:rPr>
              <w:t xml:space="preserve">ponsoring and Sustainability and environmental impact factors]. </w:t>
            </w:r>
            <w:r w:rsidRPr="00BE413E">
              <w:rPr>
                <w:b/>
                <w:sz w:val="24"/>
                <w:szCs w:val="24"/>
                <w:lang w:eastAsia="en-AU"/>
              </w:rPr>
              <w:t xml:space="preserve"> </w:t>
            </w:r>
          </w:p>
        </w:tc>
        <w:tc>
          <w:tcPr>
            <w:tcW w:w="9072" w:type="dxa"/>
            <w:tcBorders>
              <w:top w:val="single" w:color="auto" w:sz="4" w:space="0"/>
              <w:left w:val="single" w:color="auto" w:sz="4" w:space="0"/>
              <w:bottom w:val="single" w:color="auto" w:sz="4" w:space="0"/>
              <w:right w:val="single" w:color="auto" w:sz="4" w:space="0"/>
            </w:tcBorders>
            <w:tcMar/>
          </w:tcPr>
          <w:p w:rsidRPr="006A4921" w:rsidR="0017778C" w:rsidRDefault="0017778C" w14:paraId="4BBB5BE8" w14:textId="77777777">
            <w:pPr>
              <w:spacing w:after="0"/>
              <w:rPr>
                <w:b/>
                <w:lang w:eastAsia="en-AU"/>
              </w:rPr>
            </w:pPr>
          </w:p>
        </w:tc>
      </w:tr>
    </w:tbl>
    <w:p w:rsidR="0017778C" w:rsidP="0017778C" w:rsidRDefault="0017778C" w14:paraId="3ACD87EA" w14:textId="7C1FD950">
      <w:pPr>
        <w:pStyle w:val="Naslov2"/>
        <w:rPr>
          <w:rFonts w:eastAsia="Calibri"/>
        </w:rPr>
      </w:pPr>
      <w:r w:rsidRPr="155B89F6">
        <w:rPr>
          <w:rFonts w:eastAsia="Calibri"/>
        </w:rPr>
        <w:t>Event Description</w:t>
      </w:r>
    </w:p>
    <w:p w:rsidR="00FE18BE" w:rsidP="0017778C" w:rsidRDefault="00FE18BE" w14:paraId="48C9B9CD" w14:textId="77777777">
      <w:pPr>
        <w:pStyle w:val="Tijeloteksta"/>
        <w:rPr>
          <w:sz w:val="24"/>
          <w:szCs w:val="24"/>
        </w:rPr>
      </w:pPr>
    </w:p>
    <w:p w:rsidRPr="001D6BCA" w:rsidR="00C43D61" w:rsidP="0017778C" w:rsidRDefault="00575CDA" w14:paraId="5209BDF4" w14:textId="0422824F">
      <w:pPr>
        <w:pStyle w:val="Tijeloteksta"/>
        <w:rPr>
          <w:sz w:val="24"/>
          <w:szCs w:val="24"/>
        </w:rPr>
      </w:pPr>
      <w:r w:rsidRPr="0F4D7D64" w:rsidR="00575CDA">
        <w:rPr>
          <w:sz w:val="24"/>
          <w:szCs w:val="24"/>
        </w:rPr>
        <w:t>To p</w:t>
      </w:r>
      <w:r w:rsidRPr="0F4D7D64" w:rsidR="0017778C">
        <w:rPr>
          <w:sz w:val="24"/>
          <w:szCs w:val="24"/>
        </w:rPr>
        <w:t xml:space="preserve">rovide a </w:t>
      </w:r>
      <w:r w:rsidRPr="0F4D7D64" w:rsidR="0017778C">
        <w:rPr>
          <w:b w:val="1"/>
          <w:bCs w:val="1"/>
          <w:sz w:val="24"/>
          <w:szCs w:val="24"/>
        </w:rPr>
        <w:t>BRIEF</w:t>
      </w:r>
      <w:r w:rsidRPr="0F4D7D64" w:rsidR="0017778C">
        <w:rPr>
          <w:sz w:val="24"/>
          <w:szCs w:val="24"/>
        </w:rPr>
        <w:t xml:space="preserve"> description </w:t>
      </w:r>
      <w:r w:rsidRPr="0F4D7D64" w:rsidR="00575CDA">
        <w:rPr>
          <w:sz w:val="24"/>
          <w:szCs w:val="24"/>
        </w:rPr>
        <w:t xml:space="preserve">of </w:t>
      </w:r>
      <w:r w:rsidRPr="0F4D7D64" w:rsidR="00357AE2">
        <w:rPr>
          <w:sz w:val="24"/>
          <w:szCs w:val="24"/>
        </w:rPr>
        <w:t xml:space="preserve">why your National </w:t>
      </w:r>
      <w:r w:rsidRPr="0F4D7D64" w:rsidR="00FD64B1">
        <w:rPr>
          <w:sz w:val="24"/>
          <w:szCs w:val="24"/>
        </w:rPr>
        <w:t xml:space="preserve">Cancer Nursing </w:t>
      </w:r>
      <w:r w:rsidRPr="0F4D7D64" w:rsidR="00357AE2">
        <w:rPr>
          <w:sz w:val="24"/>
          <w:szCs w:val="24"/>
        </w:rPr>
        <w:t xml:space="preserve">Society wishes to host the </w:t>
      </w:r>
      <w:r w:rsidRPr="0F4D7D64" w:rsidR="00E10D3C">
        <w:rPr>
          <w:sz w:val="24"/>
          <w:szCs w:val="24"/>
        </w:rPr>
        <w:t>ECND</w:t>
      </w:r>
      <w:r w:rsidRPr="0F4D7D64" w:rsidR="00FD64B1">
        <w:rPr>
          <w:sz w:val="24"/>
          <w:szCs w:val="24"/>
        </w:rPr>
        <w:t>2</w:t>
      </w:r>
      <w:r w:rsidRPr="0F4D7D64" w:rsidR="383E81D3">
        <w:rPr>
          <w:sz w:val="24"/>
          <w:szCs w:val="24"/>
        </w:rPr>
        <w:t>6</w:t>
      </w:r>
      <w:r w:rsidRPr="0F4D7D64" w:rsidR="00C43D61">
        <w:rPr>
          <w:sz w:val="24"/>
          <w:szCs w:val="24"/>
        </w:rPr>
        <w:t xml:space="preserve"> event</w:t>
      </w:r>
      <w:r w:rsidRPr="0F4D7D64" w:rsidR="0017778C">
        <w:rPr>
          <w:sz w:val="24"/>
          <w:szCs w:val="24"/>
        </w:rPr>
        <w:t xml:space="preserve">. </w:t>
      </w:r>
    </w:p>
    <w:p w:rsidRPr="001D6BCA" w:rsidR="0017778C" w:rsidP="0017778C" w:rsidRDefault="0017778C" w14:paraId="79E4026E" w14:textId="18F6E05B">
      <w:pPr>
        <w:pStyle w:val="Tijeloteksta"/>
        <w:rPr>
          <w:sz w:val="24"/>
          <w:szCs w:val="24"/>
        </w:rPr>
      </w:pPr>
      <w:r w:rsidRPr="001D6BCA">
        <w:rPr>
          <w:sz w:val="24"/>
          <w:szCs w:val="24"/>
        </w:rPr>
        <w:t xml:space="preserve">This section provides the </w:t>
      </w:r>
      <w:r w:rsidRPr="001D6BCA" w:rsidR="00E10D3C">
        <w:rPr>
          <w:sz w:val="24"/>
          <w:szCs w:val="24"/>
        </w:rPr>
        <w:t>EONS Board Members</w:t>
      </w:r>
      <w:r w:rsidRPr="001D6BCA">
        <w:rPr>
          <w:sz w:val="24"/>
          <w:szCs w:val="24"/>
        </w:rPr>
        <w:t xml:space="preserve"> with a basic overview </w:t>
      </w:r>
      <w:r w:rsidRPr="001D6BCA" w:rsidR="00357AE2">
        <w:rPr>
          <w:sz w:val="24"/>
          <w:szCs w:val="24"/>
        </w:rPr>
        <w:t>of your proposal</w:t>
      </w:r>
      <w:r w:rsidRPr="001D6BCA">
        <w:rPr>
          <w:sz w:val="24"/>
          <w:szCs w:val="24"/>
        </w:rPr>
        <w:t xml:space="preserve">. </w:t>
      </w:r>
    </w:p>
    <w:p w:rsidRPr="001D6BCA" w:rsidR="0017778C" w:rsidP="0017778C" w:rsidRDefault="0017778C" w14:paraId="3B3E41C7" w14:textId="77777777">
      <w:pPr>
        <w:pStyle w:val="Tijeloteksta"/>
        <w:rPr>
          <w:sz w:val="24"/>
          <w:szCs w:val="24"/>
        </w:rPr>
      </w:pPr>
      <w:r w:rsidRPr="001D6BCA">
        <w:rPr>
          <w:sz w:val="24"/>
          <w:szCs w:val="24"/>
        </w:rPr>
        <w:t xml:space="preserve">Your </w:t>
      </w:r>
      <w:r w:rsidRPr="001D6BCA">
        <w:rPr>
          <w:b/>
          <w:sz w:val="24"/>
          <w:szCs w:val="24"/>
        </w:rPr>
        <w:t>BRIEF</w:t>
      </w:r>
      <w:r w:rsidRPr="001D6BCA">
        <w:rPr>
          <w:sz w:val="24"/>
          <w:szCs w:val="24"/>
        </w:rPr>
        <w:t xml:space="preserve"> description should include:</w:t>
      </w:r>
    </w:p>
    <w:p w:rsidRPr="001D6BCA" w:rsidR="0017778C" w:rsidP="0017778C" w:rsidRDefault="0017778C" w14:paraId="5E6E4708" w14:textId="3426C008">
      <w:pPr>
        <w:pStyle w:val="Tijeloteksta"/>
        <w:numPr>
          <w:ilvl w:val="0"/>
          <w:numId w:val="2"/>
        </w:numPr>
        <w:rPr>
          <w:sz w:val="24"/>
          <w:szCs w:val="24"/>
        </w:rPr>
      </w:pPr>
      <w:r w:rsidRPr="001D6BCA">
        <w:rPr>
          <w:sz w:val="24"/>
          <w:szCs w:val="24"/>
        </w:rPr>
        <w:t>An overview of the event (include the number of days/hours over which the event will be held, how many participants are expected</w:t>
      </w:r>
      <w:r w:rsidRPr="001D6BCA" w:rsidR="000E78DE">
        <w:rPr>
          <w:sz w:val="24"/>
          <w:szCs w:val="24"/>
        </w:rPr>
        <w:t xml:space="preserve"> </w:t>
      </w:r>
      <w:r w:rsidRPr="00261EB9" w:rsidR="000E78DE">
        <w:rPr>
          <w:i/>
          <w:iCs/>
          <w:sz w:val="24"/>
          <w:szCs w:val="24"/>
        </w:rPr>
        <w:t xml:space="preserve">(estimation from EONS is +/- </w:t>
      </w:r>
      <w:r w:rsidR="00B95529">
        <w:rPr>
          <w:i/>
          <w:iCs/>
          <w:sz w:val="24"/>
          <w:szCs w:val="24"/>
        </w:rPr>
        <w:t>60</w:t>
      </w:r>
      <w:r w:rsidR="002B46A9">
        <w:rPr>
          <w:i/>
          <w:iCs/>
          <w:sz w:val="24"/>
          <w:szCs w:val="24"/>
        </w:rPr>
        <w:t>-80</w:t>
      </w:r>
      <w:r w:rsidRPr="00261EB9" w:rsidR="000E78DE">
        <w:rPr>
          <w:i/>
          <w:iCs/>
          <w:sz w:val="24"/>
          <w:szCs w:val="24"/>
        </w:rPr>
        <w:t xml:space="preserve"> attendees)</w:t>
      </w:r>
      <w:r w:rsidRPr="00261EB9">
        <w:rPr>
          <w:i/>
          <w:iCs/>
          <w:sz w:val="24"/>
          <w:szCs w:val="24"/>
        </w:rPr>
        <w:t>,</w:t>
      </w:r>
      <w:r w:rsidRPr="001D6BCA">
        <w:rPr>
          <w:sz w:val="24"/>
          <w:szCs w:val="24"/>
        </w:rPr>
        <w:t xml:space="preserve"> the venue for the event</w:t>
      </w:r>
      <w:r w:rsidR="00261EB9">
        <w:rPr>
          <w:sz w:val="24"/>
          <w:szCs w:val="24"/>
        </w:rPr>
        <w:t>,</w:t>
      </w:r>
      <w:r w:rsidRPr="001D6BCA">
        <w:rPr>
          <w:sz w:val="24"/>
          <w:szCs w:val="24"/>
        </w:rPr>
        <w:t xml:space="preserve"> and the most important feature of the event)</w:t>
      </w:r>
      <w:r w:rsidRPr="001D6BCA" w:rsidR="000E78DE">
        <w:rPr>
          <w:sz w:val="24"/>
          <w:szCs w:val="24"/>
        </w:rPr>
        <w:t>.</w:t>
      </w:r>
    </w:p>
    <w:p w:rsidRPr="00261EB9" w:rsidR="0017778C" w:rsidP="0017778C" w:rsidRDefault="0017778C" w14:paraId="47A7F2A5" w14:textId="08C55943">
      <w:pPr>
        <w:pStyle w:val="Tijeloteksta"/>
        <w:numPr>
          <w:ilvl w:val="0"/>
          <w:numId w:val="2"/>
        </w:numPr>
        <w:rPr>
          <w:i/>
          <w:iCs/>
          <w:sz w:val="24"/>
          <w:szCs w:val="24"/>
        </w:rPr>
      </w:pPr>
      <w:r w:rsidRPr="001D6BCA">
        <w:rPr>
          <w:sz w:val="24"/>
          <w:szCs w:val="24"/>
        </w:rPr>
        <w:t xml:space="preserve">the objectives of the event </w:t>
      </w:r>
      <w:r w:rsidRPr="00261EB9" w:rsidR="004569D8">
        <w:rPr>
          <w:i/>
          <w:iCs/>
          <w:sz w:val="24"/>
          <w:szCs w:val="24"/>
        </w:rPr>
        <w:t>(theme to be proposed to the Task Group of EONS)</w:t>
      </w:r>
    </w:p>
    <w:p w:rsidR="0017778C" w:rsidP="0017778C" w:rsidRDefault="0017778C" w14:paraId="11147DA2" w14:textId="551F206B">
      <w:pPr>
        <w:pStyle w:val="Tijeloteksta"/>
        <w:numPr>
          <w:ilvl w:val="0"/>
          <w:numId w:val="2"/>
        </w:numPr>
        <w:rPr>
          <w:sz w:val="24"/>
          <w:szCs w:val="24"/>
        </w:rPr>
      </w:pPr>
      <w:r w:rsidRPr="001D6BCA">
        <w:rPr>
          <w:sz w:val="24"/>
          <w:szCs w:val="24"/>
        </w:rPr>
        <w:t xml:space="preserve">the benefits of the event to </w:t>
      </w:r>
      <w:r w:rsidRPr="001D6BCA" w:rsidR="00CF2B97">
        <w:rPr>
          <w:sz w:val="24"/>
          <w:szCs w:val="24"/>
        </w:rPr>
        <w:t xml:space="preserve">EONS and the National </w:t>
      </w:r>
      <w:r w:rsidRPr="001D6BCA" w:rsidR="00F3361F">
        <w:rPr>
          <w:sz w:val="24"/>
          <w:szCs w:val="24"/>
        </w:rPr>
        <w:t xml:space="preserve">Cancer Nursing </w:t>
      </w:r>
      <w:r w:rsidRPr="001D6BCA" w:rsidR="00CF2B97">
        <w:rPr>
          <w:sz w:val="24"/>
          <w:szCs w:val="24"/>
        </w:rPr>
        <w:t>Society</w:t>
      </w:r>
      <w:r w:rsidRPr="00B655B1" w:rsidR="00B655B1">
        <w:rPr>
          <w:color w:val="FF0000"/>
          <w:sz w:val="24"/>
          <w:szCs w:val="24"/>
        </w:rPr>
        <w:t>/cancer nursing in the country</w:t>
      </w:r>
      <w:r w:rsidRPr="001D6BCA">
        <w:rPr>
          <w:sz w:val="24"/>
          <w:szCs w:val="24"/>
        </w:rPr>
        <w:t xml:space="preserve">, </w:t>
      </w:r>
      <w:r w:rsidRPr="001D6BCA" w:rsidR="00F3361F">
        <w:rPr>
          <w:sz w:val="24"/>
          <w:szCs w:val="24"/>
        </w:rPr>
        <w:t>likely governmental</w:t>
      </w:r>
      <w:r w:rsidRPr="001D6BCA" w:rsidR="00CF2B97">
        <w:rPr>
          <w:sz w:val="24"/>
          <w:szCs w:val="24"/>
        </w:rPr>
        <w:t xml:space="preserve"> </w:t>
      </w:r>
      <w:r w:rsidRPr="001D6BCA" w:rsidR="00CA30D2">
        <w:rPr>
          <w:sz w:val="24"/>
          <w:szCs w:val="24"/>
        </w:rPr>
        <w:t>involvement</w:t>
      </w:r>
      <w:r w:rsidRPr="001D6BCA" w:rsidR="00CF2B97">
        <w:rPr>
          <w:sz w:val="24"/>
          <w:szCs w:val="24"/>
        </w:rPr>
        <w:t>, the nursing</w:t>
      </w:r>
      <w:r w:rsidRPr="001D6BCA">
        <w:rPr>
          <w:sz w:val="24"/>
          <w:szCs w:val="24"/>
        </w:rPr>
        <w:t xml:space="preserve"> community</w:t>
      </w:r>
      <w:r w:rsidR="000D05C6">
        <w:rPr>
          <w:sz w:val="24"/>
          <w:szCs w:val="24"/>
        </w:rPr>
        <w:t>,</w:t>
      </w:r>
      <w:r w:rsidRPr="001D6BCA">
        <w:rPr>
          <w:sz w:val="24"/>
          <w:szCs w:val="24"/>
        </w:rPr>
        <w:t xml:space="preserve"> and other stakeholders (include such things as the financial benefits, development of expertise, increasing community access to participation, improvement of facilities if any, </w:t>
      </w:r>
      <w:r w:rsidRPr="001D6BCA" w:rsidR="00706F0E">
        <w:rPr>
          <w:sz w:val="24"/>
          <w:szCs w:val="24"/>
        </w:rPr>
        <w:t>etc.</w:t>
      </w:r>
      <w:r w:rsidRPr="001D6BCA">
        <w:rPr>
          <w:sz w:val="24"/>
          <w:szCs w:val="24"/>
        </w:rPr>
        <w:t>)</w:t>
      </w:r>
      <w:r w:rsidRPr="001D6BCA" w:rsidR="00ED144D">
        <w:rPr>
          <w:sz w:val="24"/>
          <w:szCs w:val="24"/>
        </w:rPr>
        <w:t>.</w:t>
      </w:r>
    </w:p>
    <w:p w:rsidR="00FE18BE" w:rsidP="00FE18BE" w:rsidRDefault="00FE18BE" w14:paraId="36A50E22" w14:textId="77777777">
      <w:pPr>
        <w:pStyle w:val="Tijeloteksta"/>
        <w:ind w:left="720"/>
        <w:rPr>
          <w:sz w:val="24"/>
          <w:szCs w:val="24"/>
        </w:rPr>
      </w:pPr>
    </w:p>
    <w:p w:rsidR="00FE18BE" w:rsidP="00FE18BE" w:rsidRDefault="00FE18BE" w14:paraId="4C84D33A" w14:textId="77777777">
      <w:pPr>
        <w:pStyle w:val="Tijeloteksta"/>
        <w:ind w:left="720"/>
        <w:rPr>
          <w:sz w:val="24"/>
          <w:szCs w:val="24"/>
        </w:rPr>
      </w:pPr>
    </w:p>
    <w:p w:rsidR="00FE18BE" w:rsidP="00FE18BE" w:rsidRDefault="00FE18BE" w14:paraId="35B7C782" w14:textId="77777777">
      <w:pPr>
        <w:pStyle w:val="Tijeloteksta"/>
        <w:ind w:left="720"/>
        <w:rPr>
          <w:sz w:val="24"/>
          <w:szCs w:val="24"/>
        </w:rPr>
      </w:pPr>
    </w:p>
    <w:p w:rsidRPr="001D6BCA" w:rsidR="00C46CC6" w:rsidP="00FE18BE" w:rsidRDefault="00C46CC6" w14:paraId="758C0224" w14:textId="77777777">
      <w:pPr>
        <w:pStyle w:val="Tijeloteksta"/>
        <w:ind w:left="720"/>
        <w:rPr>
          <w:sz w:val="24"/>
          <w:szCs w:val="24"/>
        </w:rPr>
      </w:pPr>
    </w:p>
    <w:p w:rsidR="0017778C" w:rsidP="0017778C" w:rsidRDefault="005955FA" w14:paraId="5A247396" w14:textId="0A9F376E">
      <w:pPr>
        <w:pStyle w:val="Naslov2"/>
        <w:rPr>
          <w:rFonts w:eastAsia="Calibri"/>
        </w:rPr>
      </w:pPr>
      <w:r w:rsidRPr="0F4D7D64" w:rsidR="005955FA">
        <w:rPr>
          <w:rFonts w:eastAsia="Calibri"/>
        </w:rPr>
        <w:t>P</w:t>
      </w:r>
      <w:r w:rsidRPr="0F4D7D64" w:rsidR="00B655B1">
        <w:rPr>
          <w:rFonts w:eastAsia="Calibri"/>
        </w:rPr>
        <w:t xml:space="preserve">reparation </w:t>
      </w:r>
    </w:p>
    <w:p w:rsidRPr="00CF2B97" w:rsidR="00CF2B97" w:rsidP="0F4D7D64" w:rsidRDefault="00CF2B97" w14:paraId="0972D5F0" w14:textId="77777777">
      <w:pPr>
        <w:rPr>
          <w:color w:val="000000" w:themeColor="text1" w:themeTint="FF" w:themeShade="FF"/>
          <w:lang w:val="en-US"/>
          <w:rPrChange w:author="Nikolina Dodlek" w:date="2025-09-30T08:40:02.999Z" w:id="477871623">
            <w:rPr>
              <w:lang w:val="en-US"/>
            </w:rPr>
          </w:rPrChange>
        </w:rPr>
      </w:pPr>
    </w:p>
    <w:p w:rsidRPr="005955FA" w:rsidR="00041B5D" w:rsidP="0F4D7D64" w:rsidRDefault="00B655B1" w14:paraId="09F186B2" w14:textId="3652702D">
      <w:pPr>
        <w:pStyle w:val="Normal"/>
        <w:rPr>
          <w:color w:val="000000" w:themeColor="text1" w:themeTint="FF" w:themeShade="FF"/>
          <w:sz w:val="24"/>
          <w:szCs w:val="24"/>
          <w:rPrChange w:author="Nikolina Dodlek" w:date="2025-09-30T08:40:03.011Z" w:id="1194712651">
            <w:rPr>
              <w:color w:val="FF0000"/>
              <w:sz w:val="24"/>
              <w:szCs w:val="24"/>
            </w:rPr>
          </w:rPrChange>
        </w:rPr>
      </w:pPr>
      <w:r w:rsidRPr="0F4D7D64" w:rsidR="00B655B1">
        <w:rPr>
          <w:color w:val="000000" w:themeColor="text1" w:themeTint="FF" w:themeShade="FF"/>
          <w:sz w:val="24"/>
          <w:szCs w:val="24"/>
          <w:rPrChange w:author="Nikolina Dodlek" w:date="2025-09-30T08:40:03Z" w:id="1438425916">
            <w:rPr>
              <w:color w:val="FF0000"/>
              <w:sz w:val="24"/>
              <w:szCs w:val="24"/>
            </w:rPr>
          </w:rPrChange>
        </w:rPr>
        <w:t xml:space="preserve">EONS </w:t>
      </w:r>
      <w:r w:rsidRPr="0F4D7D64" w:rsidR="005955FA">
        <w:rPr>
          <w:color w:val="000000" w:themeColor="text1" w:themeTint="FF" w:themeShade="FF"/>
          <w:sz w:val="24"/>
          <w:szCs w:val="24"/>
          <w:rPrChange w:author="Nikolina Dodlek" w:date="2025-09-30T08:40:03.001Z" w:id="517956354">
            <w:rPr>
              <w:color w:val="FF0000"/>
              <w:sz w:val="24"/>
              <w:szCs w:val="24"/>
            </w:rPr>
          </w:rPrChange>
        </w:rPr>
        <w:t xml:space="preserve">will establish ECND task group and local society members will be invited to join the task group. The programme will be prepared </w:t>
      </w:r>
      <w:r w:rsidRPr="0F4D7D64" w:rsidR="00976027">
        <w:rPr>
          <w:color w:val="000000" w:themeColor="text1" w:themeTint="FF" w:themeShade="FF"/>
          <w:sz w:val="24"/>
          <w:szCs w:val="24"/>
          <w:rPrChange w:author="Nikolina Dodlek" w:date="2025-09-30T08:40:03.002Z" w:id="452267819">
            <w:rPr>
              <w:color w:val="FF0000"/>
              <w:sz w:val="24"/>
              <w:szCs w:val="24"/>
            </w:rPr>
          </w:rPrChange>
        </w:rPr>
        <w:t xml:space="preserve">and </w:t>
      </w:r>
      <w:r w:rsidRPr="0F4D7D64" w:rsidR="00976027">
        <w:rPr>
          <w:color w:val="000000" w:themeColor="text1" w:themeTint="FF" w:themeShade="FF"/>
          <w:sz w:val="24"/>
          <w:szCs w:val="24"/>
          <w:rPrChange w:author="Nikolina Dodlek" w:date="2025-09-30T08:40:03.002Z" w:id="2018832687">
            <w:rPr>
              <w:color w:val="FF0000"/>
              <w:sz w:val="24"/>
              <w:szCs w:val="24"/>
            </w:rPr>
          </w:rPrChange>
        </w:rPr>
        <w:t xml:space="preserve">finalised </w:t>
      </w:r>
      <w:r w:rsidRPr="0F4D7D64" w:rsidR="774C78E7">
        <w:rPr>
          <w:rFonts w:ascii="Segoe UI" w:hAnsi="Segoe UI" w:eastAsia="Segoe UI" w:cs="Segoe UI"/>
          <w:b w:val="0"/>
          <w:bCs w:val="0"/>
          <w:i w:val="0"/>
          <w:iCs w:val="0"/>
          <w:caps w:val="0"/>
          <w:smallCaps w:val="0"/>
          <w:noProof w:val="0"/>
          <w:color w:val="000000" w:themeColor="text1" w:themeTint="FF" w:themeShade="FF"/>
          <w:sz w:val="18"/>
          <w:szCs w:val="18"/>
          <w:lang w:val="en-GB"/>
          <w:rPrChange w:author="Nikolina Dodlek" w:date="2025-09-30T08:40:03.004Z" w:id="419064218">
            <w:rPr>
              <w:rFonts w:ascii="Segoe UI" w:hAnsi="Segoe UI" w:eastAsia="Segoe UI" w:cs="Segoe UI"/>
              <w:b w:val="0"/>
              <w:bCs w:val="0"/>
              <w:i w:val="0"/>
              <w:iCs w:val="0"/>
              <w:caps w:val="0"/>
              <w:smallCaps w:val="0"/>
              <w:noProof w:val="0"/>
              <w:color w:val="333333"/>
              <w:sz w:val="18"/>
              <w:szCs w:val="18"/>
              <w:lang w:val="en-GB"/>
            </w:rPr>
          </w:rPrChange>
        </w:rPr>
        <w:t xml:space="preserve"> collaboratively</w:t>
      </w:r>
      <w:r w:rsidRPr="0F4D7D64" w:rsidR="005955FA">
        <w:rPr>
          <w:color w:val="000000" w:themeColor="text1" w:themeTint="FF" w:themeShade="FF"/>
          <w:sz w:val="24"/>
          <w:szCs w:val="24"/>
          <w:rPrChange w:author="Nikolina Dodlek" w:date="2025-09-30T08:40:03.004Z" w:id="1279669612">
            <w:rPr>
              <w:color w:val="FF0000"/>
              <w:sz w:val="24"/>
              <w:szCs w:val="24"/>
            </w:rPr>
          </w:rPrChange>
        </w:rPr>
        <w:t>. If your society already have a draft on programme</w:t>
      </w:r>
      <w:r w:rsidRPr="0F4D7D64" w:rsidR="00E3787F">
        <w:rPr>
          <w:color w:val="000000" w:themeColor="text1" w:themeTint="FF" w:themeShade="FF"/>
          <w:sz w:val="24"/>
          <w:szCs w:val="24"/>
          <w:rPrChange w:author="Nikolina Dodlek" w:date="2025-09-30T08:40:03.005Z" w:id="429335948">
            <w:rPr>
              <w:color w:val="FF0000"/>
              <w:sz w:val="24"/>
              <w:szCs w:val="24"/>
            </w:rPr>
          </w:rPrChange>
        </w:rPr>
        <w:t xml:space="preserve"> or preferences on </w:t>
      </w:r>
      <w:r w:rsidRPr="0F4D7D64" w:rsidR="00E3787F">
        <w:rPr>
          <w:color w:val="000000" w:themeColor="text1" w:themeTint="FF" w:themeShade="FF"/>
          <w:sz w:val="24"/>
          <w:szCs w:val="24"/>
          <w:rPrChange w:author="Nikolina Dodlek" w:date="2025-09-30T08:40:03.006Z" w:id="344744179">
            <w:rPr>
              <w:color w:val="FF0000"/>
              <w:sz w:val="24"/>
              <w:szCs w:val="24"/>
            </w:rPr>
          </w:rPrChange>
        </w:rPr>
        <w:t>it</w:t>
      </w:r>
      <w:r w:rsidRPr="0F4D7D64" w:rsidR="005955FA">
        <w:rPr>
          <w:color w:val="000000" w:themeColor="text1" w:themeTint="FF" w:themeShade="FF"/>
          <w:sz w:val="24"/>
          <w:szCs w:val="24"/>
          <w:rPrChange w:author="Nikolina Dodlek" w:date="2025-09-30T08:40:03.006Z" w:id="1883832040">
            <w:rPr>
              <w:color w:val="FF0000"/>
              <w:sz w:val="24"/>
              <w:szCs w:val="24"/>
            </w:rPr>
          </w:rPrChange>
        </w:rPr>
        <w:t xml:space="preserve">, </w:t>
      </w:r>
      <w:r w:rsidRPr="0F4D7D64" w:rsidR="082C7355">
        <w:rPr>
          <w:rFonts w:ascii="Segoe UI" w:hAnsi="Segoe UI" w:eastAsia="Segoe UI" w:cs="Segoe UI"/>
          <w:b w:val="0"/>
          <w:bCs w:val="0"/>
          <w:i w:val="0"/>
          <w:iCs w:val="0"/>
          <w:caps w:val="0"/>
          <w:smallCaps w:val="0"/>
          <w:noProof w:val="0"/>
          <w:color w:val="000000" w:themeColor="text1" w:themeTint="FF" w:themeShade="FF"/>
          <w:sz w:val="18"/>
          <w:szCs w:val="18"/>
          <w:lang w:val="en-GB"/>
          <w:rPrChange w:author="Nikolina Dodlek" w:date="2025-09-30T08:40:03.007Z" w:id="674199599">
            <w:rPr>
              <w:rFonts w:ascii="Segoe UI" w:hAnsi="Segoe UI" w:eastAsia="Segoe UI" w:cs="Segoe UI"/>
              <w:b w:val="0"/>
              <w:bCs w:val="0"/>
              <w:i w:val="0"/>
              <w:iCs w:val="0"/>
              <w:caps w:val="0"/>
              <w:smallCaps w:val="0"/>
              <w:noProof w:val="0"/>
              <w:color w:val="333333"/>
              <w:sz w:val="18"/>
              <w:szCs w:val="18"/>
              <w:lang w:val="en-GB"/>
            </w:rPr>
          </w:rPrChange>
        </w:rPr>
        <w:t xml:space="preserve"> please</w:t>
      </w:r>
      <w:r w:rsidRPr="0F4D7D64" w:rsidR="082C7355">
        <w:rPr>
          <w:rFonts w:ascii="Segoe UI" w:hAnsi="Segoe UI" w:eastAsia="Segoe UI" w:cs="Segoe UI"/>
          <w:b w:val="0"/>
          <w:bCs w:val="0"/>
          <w:i w:val="0"/>
          <w:iCs w:val="0"/>
          <w:caps w:val="0"/>
          <w:smallCaps w:val="0"/>
          <w:noProof w:val="0"/>
          <w:color w:val="000000" w:themeColor="text1" w:themeTint="FF" w:themeShade="FF"/>
          <w:sz w:val="18"/>
          <w:szCs w:val="18"/>
          <w:lang w:val="en-GB"/>
          <w:rPrChange w:author="Nikolina Dodlek" w:date="2025-09-30T08:40:03.008Z" w:id="269539131">
            <w:rPr>
              <w:rFonts w:ascii="Segoe UI" w:hAnsi="Segoe UI" w:eastAsia="Segoe UI" w:cs="Segoe UI"/>
              <w:b w:val="0"/>
              <w:bCs w:val="0"/>
              <w:i w:val="0"/>
              <w:iCs w:val="0"/>
              <w:caps w:val="0"/>
              <w:smallCaps w:val="0"/>
              <w:noProof w:val="0"/>
              <w:color w:val="333333"/>
              <w:sz w:val="18"/>
              <w:szCs w:val="18"/>
              <w:lang w:val="en-GB"/>
            </w:rPr>
          </w:rPrChange>
        </w:rPr>
        <w:t xml:space="preserve"> attach them with your submission</w:t>
      </w:r>
      <w:r w:rsidRPr="0F4D7D64" w:rsidR="005955FA">
        <w:rPr>
          <w:color w:val="000000" w:themeColor="text1" w:themeTint="FF" w:themeShade="FF"/>
          <w:sz w:val="24"/>
          <w:szCs w:val="24"/>
          <w:rPrChange w:author="Nikolina Dodlek" w:date="2025-09-30T08:40:03.009Z" w:id="25579899">
            <w:rPr>
              <w:color w:val="FF0000"/>
              <w:sz w:val="24"/>
              <w:szCs w:val="24"/>
            </w:rPr>
          </w:rPrChange>
        </w:rPr>
        <w:t>.</w:t>
      </w:r>
      <w:r w:rsidRPr="0F4D7D64" w:rsidR="0017778C">
        <w:rPr>
          <w:color w:val="000000" w:themeColor="text1" w:themeTint="FF" w:themeShade="FF"/>
          <w:sz w:val="24"/>
          <w:szCs w:val="24"/>
          <w:rPrChange w:author="Nikolina Dodlek" w:date="2025-09-30T08:40:03.01Z" w:id="1795968298">
            <w:rPr>
              <w:color w:val="FF0000"/>
              <w:sz w:val="24"/>
              <w:szCs w:val="24"/>
            </w:rPr>
          </w:rPrChange>
        </w:rPr>
        <w:t xml:space="preserve"> </w:t>
      </w:r>
    </w:p>
    <w:p w:rsidRPr="00B655B1" w:rsidR="00041B5D" w:rsidP="0F4D7D64" w:rsidRDefault="003B149F" w14:paraId="41B84B73" w14:textId="403C673C">
      <w:pPr>
        <w:pStyle w:val="Normal"/>
        <w:suppressLineNumbers w:val="0"/>
        <w:bidi w:val="0"/>
        <w:spacing w:before="0" w:beforeAutospacing="off" w:after="160" w:afterAutospacing="off" w:line="259" w:lineRule="auto"/>
        <w:ind w:left="0" w:right="0"/>
        <w:jc w:val="left"/>
        <w:rPr>
          <w:color w:val="000000" w:themeColor="text1" w:themeTint="FF" w:themeShade="FF"/>
          <w:sz w:val="24"/>
          <w:szCs w:val="24"/>
        </w:rPr>
      </w:pPr>
      <w:r w:rsidRPr="0F4D7D64" w:rsidR="3CCDDC03">
        <w:rPr>
          <w:color w:val="000000" w:themeColor="text1" w:themeTint="FF" w:themeShade="FF"/>
          <w:sz w:val="24"/>
          <w:szCs w:val="24"/>
        </w:rPr>
        <w:t>The</w:t>
      </w:r>
      <w:r w:rsidRPr="0F4D7D64" w:rsidR="3CCDDC03">
        <w:rPr>
          <w:rFonts w:ascii="Segoe UI" w:hAnsi="Segoe UI" w:eastAsia="Segoe UI" w:cs="Segoe UI"/>
          <w:b w:val="0"/>
          <w:bCs w:val="0"/>
          <w:i w:val="0"/>
          <w:iCs w:val="0"/>
          <w:caps w:val="0"/>
          <w:smallCaps w:val="0"/>
          <w:noProof w:val="0"/>
          <w:color w:val="000000" w:themeColor="text1" w:themeTint="FF" w:themeShade="FF"/>
          <w:sz w:val="18"/>
          <w:szCs w:val="18"/>
          <w:lang w:val="en-GB"/>
        </w:rPr>
        <w:t xml:space="preserve"> ECND event lasts either one full day or half a day. It brings together EONS and National society members </w:t>
      </w:r>
      <w:r w:rsidRPr="0F4D7D64" w:rsidR="3CCDDC03">
        <w:rPr>
          <w:color w:val="000000" w:themeColor="text1" w:themeTint="FF" w:themeShade="FF"/>
          <w:sz w:val="24"/>
          <w:szCs w:val="24"/>
        </w:rPr>
        <w:t>includes</w:t>
      </w:r>
      <w:r w:rsidRPr="0F4D7D64" w:rsidR="3CCDDC03">
        <w:rPr>
          <w:rFonts w:ascii="Segoe UI" w:hAnsi="Segoe UI" w:eastAsia="Segoe UI" w:cs="Segoe UI"/>
          <w:b w:val="0"/>
          <w:bCs w:val="0"/>
          <w:i w:val="0"/>
          <w:iCs w:val="0"/>
          <w:caps w:val="0"/>
          <w:smallCaps w:val="0"/>
          <w:noProof w:val="0"/>
          <w:color w:val="000000" w:themeColor="text1" w:themeTint="FF" w:themeShade="FF"/>
          <w:sz w:val="18"/>
          <w:szCs w:val="18"/>
          <w:lang w:val="en-GB"/>
        </w:rPr>
        <w:t xml:space="preserve"> a meeting or roundtable discussion with the Ministry of Health, </w:t>
      </w:r>
      <w:r w:rsidRPr="0F4D7D64" w:rsidR="3CCDDC03">
        <w:rPr>
          <w:b w:val="1"/>
          <w:bCs w:val="1"/>
          <w:color w:val="000000" w:themeColor="text1" w:themeTint="FF" w:themeShade="FF"/>
          <w:sz w:val="24"/>
          <w:szCs w:val="24"/>
        </w:rPr>
        <w:t>with local Government Ministry Health Departments</w:t>
      </w:r>
      <w:r w:rsidRPr="0F4D7D64" w:rsidR="3CCDDC03">
        <w:rPr>
          <w:color w:val="000000" w:themeColor="text1" w:themeTint="FF" w:themeShade="FF"/>
          <w:sz w:val="24"/>
          <w:szCs w:val="24"/>
        </w:rPr>
        <w:t xml:space="preserve"> </w:t>
      </w:r>
      <w:r w:rsidRPr="0F4D7D64" w:rsidR="3CCDDC03">
        <w:rPr>
          <w:b w:val="1"/>
          <w:bCs w:val="1"/>
          <w:color w:val="000000" w:themeColor="text1" w:themeTint="FF" w:themeShade="FF"/>
          <w:sz w:val="24"/>
          <w:szCs w:val="24"/>
        </w:rPr>
        <w:t xml:space="preserve">/ Organisations/ relevant local stakeholders by the local society. In addition, EONS organises Working Groups meeting the day before or after and </w:t>
      </w:r>
      <w:r w:rsidRPr="0F4D7D64" w:rsidR="3CCDDC03">
        <w:rPr>
          <w:b w:val="1"/>
          <w:bCs w:val="1"/>
          <w:color w:val="000000" w:themeColor="text1" w:themeTint="FF" w:themeShade="FF"/>
          <w:sz w:val="24"/>
          <w:szCs w:val="24"/>
        </w:rPr>
        <w:t>a</w:t>
      </w:r>
      <w:r w:rsidRPr="0F4D7D64" w:rsidR="3CCDDC03">
        <w:rPr>
          <w:b w:val="1"/>
          <w:bCs w:val="1"/>
          <w:color w:val="000000" w:themeColor="text1" w:themeTint="FF" w:themeShade="FF"/>
          <w:sz w:val="24"/>
          <w:szCs w:val="24"/>
        </w:rPr>
        <w:t xml:space="preserve"> EON</w:t>
      </w:r>
      <w:r w:rsidRPr="0F4D7D64" w:rsidR="3CCDDC03">
        <w:rPr>
          <w:rFonts w:ascii="Segoe UI" w:hAnsi="Segoe UI" w:eastAsia="Segoe UI" w:cs="Segoe UI"/>
          <w:b w:val="0"/>
          <w:bCs w:val="0"/>
          <w:i w:val="0"/>
          <w:iCs w:val="0"/>
          <w:caps w:val="0"/>
          <w:smallCaps w:val="0"/>
          <w:noProof w:val="0"/>
          <w:color w:val="000000" w:themeColor="text1" w:themeTint="FF" w:themeShade="FF"/>
          <w:sz w:val="18"/>
          <w:szCs w:val="18"/>
          <w:lang w:val="en-GB"/>
        </w:rPr>
        <w:t xml:space="preserve"> relevant organisations, or other local stakeholders, coordinated by the local society. In addition, EONS organises Working Group meetings the day before the event, as well as an EONS Board meeting</w:t>
      </w:r>
      <w:r w:rsidRPr="0F4D7D64" w:rsidR="03A34611">
        <w:rPr>
          <w:rFonts w:ascii="Segoe UI" w:hAnsi="Segoe UI" w:eastAsia="Segoe UI" w:cs="Segoe UI"/>
          <w:b w:val="0"/>
          <w:bCs w:val="0"/>
          <w:i w:val="0"/>
          <w:iCs w:val="0"/>
          <w:caps w:val="0"/>
          <w:smallCaps w:val="0"/>
          <w:noProof w:val="0"/>
          <w:color w:val="000000" w:themeColor="text1" w:themeTint="FF" w:themeShade="FF"/>
          <w:sz w:val="18"/>
          <w:szCs w:val="18"/>
          <w:lang w:val="en-GB"/>
        </w:rPr>
        <w:t xml:space="preserve"> the day after event.</w:t>
      </w:r>
    </w:p>
    <w:p w:rsidRPr="001D6BCA" w:rsidR="0017778C" w:rsidP="0F4D7D64" w:rsidRDefault="0017778C" w14:paraId="32586448" w14:textId="5DA47418">
      <w:pPr>
        <w:pStyle w:val="Normal"/>
        <w:spacing w:after="200" w:line="276" w:lineRule="auto"/>
        <w:rPr>
          <w:sz w:val="24"/>
          <w:szCs w:val="24"/>
        </w:rPr>
      </w:pPr>
    </w:p>
    <w:p w:rsidRPr="001D6BCA" w:rsidR="0017778C" w:rsidP="0017778C" w:rsidRDefault="0017778C" w14:paraId="040BF381" w14:textId="3C8FCD00">
      <w:pPr>
        <w:numPr>
          <w:ilvl w:val="0"/>
          <w:numId w:val="3"/>
        </w:numPr>
        <w:spacing w:after="200" w:line="276" w:lineRule="auto"/>
        <w:rPr>
          <w:sz w:val="24"/>
          <w:szCs w:val="24"/>
        </w:rPr>
      </w:pPr>
      <w:r w:rsidRPr="0F4D7D64" w:rsidR="174F911F">
        <w:rPr>
          <w:sz w:val="24"/>
          <w:szCs w:val="24"/>
        </w:rPr>
        <w:t>EONS TG</w:t>
      </w:r>
      <w:r w:rsidRPr="0F4D7D64" w:rsidR="174F911F">
        <w:rPr>
          <w:sz w:val="24"/>
          <w:szCs w:val="24"/>
        </w:rPr>
        <w:t xml:space="preserve"> </w:t>
      </w:r>
      <w:r w:rsidRPr="0F4D7D64" w:rsidR="5AC5C906">
        <w:rPr>
          <w:sz w:val="24"/>
          <w:szCs w:val="24"/>
        </w:rPr>
        <w:t xml:space="preserve">established each year in September </w:t>
      </w:r>
      <w:r w:rsidRPr="0F4D7D64" w:rsidR="174F911F">
        <w:rPr>
          <w:sz w:val="24"/>
          <w:szCs w:val="24"/>
        </w:rPr>
        <w:t xml:space="preserve">will work on the timetable with one local Society </w:t>
      </w:r>
      <w:r w:rsidRPr="0F4D7D64" w:rsidR="174F911F">
        <w:rPr>
          <w:sz w:val="24"/>
          <w:szCs w:val="24"/>
        </w:rPr>
        <w:t>Representative for</w:t>
      </w:r>
      <w:r w:rsidRPr="0F4D7D64" w:rsidR="174F911F">
        <w:rPr>
          <w:sz w:val="24"/>
          <w:szCs w:val="24"/>
        </w:rPr>
        <w:t xml:space="preserve"> the </w:t>
      </w:r>
      <w:r w:rsidRPr="0F4D7D64" w:rsidR="0017778C">
        <w:rPr>
          <w:sz w:val="24"/>
          <w:szCs w:val="24"/>
        </w:rPr>
        <w:t xml:space="preserve">roster of events </w:t>
      </w:r>
      <w:r w:rsidRPr="0F4D7D64" w:rsidR="0065511A">
        <w:rPr>
          <w:sz w:val="24"/>
          <w:szCs w:val="24"/>
        </w:rPr>
        <w:t xml:space="preserve">(which involves the Working Groups meeting </w:t>
      </w:r>
      <w:r w:rsidRPr="0F4D7D64" w:rsidR="005506FC">
        <w:rPr>
          <w:sz w:val="24"/>
          <w:szCs w:val="24"/>
        </w:rPr>
        <w:t xml:space="preserve">in </w:t>
      </w:r>
      <w:r w:rsidRPr="0F4D7D64" w:rsidR="005506FC">
        <w:rPr>
          <w:sz w:val="24"/>
          <w:szCs w:val="24"/>
        </w:rPr>
        <w:t>up</w:t>
      </w:r>
      <w:r w:rsidRPr="0F4D7D64" w:rsidR="005506FC">
        <w:rPr>
          <w:sz w:val="24"/>
          <w:szCs w:val="24"/>
        </w:rPr>
        <w:t xml:space="preserve"> to</w:t>
      </w:r>
      <w:r w:rsidRPr="0F4D7D64" w:rsidR="0065511A">
        <w:rPr>
          <w:sz w:val="24"/>
          <w:szCs w:val="24"/>
        </w:rPr>
        <w:t xml:space="preserve"> </w:t>
      </w:r>
      <w:r w:rsidRPr="0F4D7D64" w:rsidR="002B46A9">
        <w:rPr>
          <w:sz w:val="24"/>
          <w:szCs w:val="24"/>
        </w:rPr>
        <w:t xml:space="preserve">5 rooms </w:t>
      </w:r>
      <w:r w:rsidRPr="0F4D7D64" w:rsidR="0065511A">
        <w:rPr>
          <w:sz w:val="24"/>
          <w:szCs w:val="24"/>
        </w:rPr>
        <w:t>and working on specific areas for EONS)</w:t>
      </w:r>
    </w:p>
    <w:p w:rsidR="0017778C" w:rsidP="0017778C" w:rsidRDefault="0017778C" w14:paraId="59894B11" w14:textId="73AA067E">
      <w:pPr>
        <w:numPr>
          <w:ilvl w:val="0"/>
          <w:numId w:val="3"/>
        </w:numPr>
        <w:spacing w:after="200" w:line="276" w:lineRule="auto"/>
        <w:rPr>
          <w:sz w:val="24"/>
          <w:szCs w:val="24"/>
        </w:rPr>
      </w:pPr>
      <w:r w:rsidRPr="001D6BCA">
        <w:rPr>
          <w:sz w:val="24"/>
          <w:szCs w:val="24"/>
        </w:rPr>
        <w:t>presentation times</w:t>
      </w:r>
      <w:r w:rsidR="00976027">
        <w:rPr>
          <w:sz w:val="24"/>
          <w:szCs w:val="24"/>
        </w:rPr>
        <w:t xml:space="preserve"> on the ECND event</w:t>
      </w:r>
      <w:r w:rsidRPr="001D6BCA" w:rsidR="0065511A">
        <w:rPr>
          <w:sz w:val="24"/>
          <w:szCs w:val="24"/>
        </w:rPr>
        <w:t xml:space="preserve"> </w:t>
      </w:r>
      <w:r w:rsidRPr="001D6BCA" w:rsidR="004D2287">
        <w:rPr>
          <w:sz w:val="24"/>
          <w:szCs w:val="24"/>
        </w:rPr>
        <w:t>(</w:t>
      </w:r>
      <w:r w:rsidRPr="001D6BCA" w:rsidR="0065511A">
        <w:rPr>
          <w:sz w:val="24"/>
          <w:szCs w:val="24"/>
        </w:rPr>
        <w:t>welcome spe</w:t>
      </w:r>
      <w:r w:rsidRPr="001D6BCA" w:rsidR="00D7154F">
        <w:rPr>
          <w:sz w:val="24"/>
          <w:szCs w:val="24"/>
        </w:rPr>
        <w:t>ech</w:t>
      </w:r>
      <w:r w:rsidRPr="001D6BCA" w:rsidR="0065511A">
        <w:rPr>
          <w:sz w:val="24"/>
          <w:szCs w:val="24"/>
        </w:rPr>
        <w:t xml:space="preserve">, </w:t>
      </w:r>
      <w:r w:rsidRPr="001D6BCA" w:rsidR="004D2287">
        <w:rPr>
          <w:sz w:val="24"/>
          <w:szCs w:val="24"/>
        </w:rPr>
        <w:t>guest speakers)</w:t>
      </w:r>
      <w:r w:rsidR="00663C0E">
        <w:rPr>
          <w:sz w:val="24"/>
          <w:szCs w:val="24"/>
        </w:rPr>
        <w:t>, if the national society has also their own event; preferences of guest speakers from EONS</w:t>
      </w:r>
    </w:p>
    <w:p w:rsidR="002B46A9" w:rsidP="0017778C" w:rsidRDefault="002B46A9" w14:paraId="13FC86E4" w14:textId="492E082F">
      <w:pPr>
        <w:numPr>
          <w:ilvl w:val="0"/>
          <w:numId w:val="3"/>
        </w:numPr>
        <w:spacing w:after="200" w:line="276" w:lineRule="auto"/>
        <w:rPr>
          <w:sz w:val="24"/>
          <w:szCs w:val="24"/>
        </w:rPr>
      </w:pPr>
      <w:r>
        <w:rPr>
          <w:sz w:val="24"/>
          <w:szCs w:val="24"/>
        </w:rPr>
        <w:t>EONS Board Meeting</w:t>
      </w:r>
      <w:r w:rsidR="00E3787F">
        <w:rPr>
          <w:sz w:val="24"/>
          <w:szCs w:val="24"/>
        </w:rPr>
        <w:t xml:space="preserve"> (EONS to decide is if before or after ECND day</w:t>
      </w:r>
      <w:r w:rsidR="00663C0E">
        <w:rPr>
          <w:sz w:val="24"/>
          <w:szCs w:val="24"/>
        </w:rPr>
        <w:t>, depending on the working groups meeting day</w:t>
      </w:r>
      <w:r w:rsidR="00E3787F">
        <w:rPr>
          <w:sz w:val="24"/>
          <w:szCs w:val="24"/>
        </w:rPr>
        <w:t>)</w:t>
      </w:r>
    </w:p>
    <w:p w:rsidRPr="001D6BCA" w:rsidR="002B46A9" w:rsidP="0017778C" w:rsidRDefault="00AD0A22" w14:paraId="588CE668" w14:textId="419176F2">
      <w:pPr>
        <w:numPr>
          <w:ilvl w:val="0"/>
          <w:numId w:val="3"/>
        </w:numPr>
        <w:spacing w:after="200" w:line="276" w:lineRule="auto"/>
        <w:rPr>
          <w:sz w:val="24"/>
          <w:szCs w:val="24"/>
        </w:rPr>
      </w:pPr>
      <w:r>
        <w:rPr>
          <w:sz w:val="24"/>
          <w:szCs w:val="24"/>
        </w:rPr>
        <w:t>o</w:t>
      </w:r>
      <w:r w:rsidR="002B46A9">
        <w:rPr>
          <w:sz w:val="24"/>
          <w:szCs w:val="24"/>
        </w:rPr>
        <w:t>ne dinner</w:t>
      </w:r>
      <w:r w:rsidR="005506FC">
        <w:rPr>
          <w:sz w:val="24"/>
          <w:szCs w:val="24"/>
        </w:rPr>
        <w:t xml:space="preserve"> for all participants</w:t>
      </w:r>
      <w:r w:rsidR="000D05C6">
        <w:rPr>
          <w:sz w:val="24"/>
          <w:szCs w:val="24"/>
        </w:rPr>
        <w:t xml:space="preserve"> of EONS and </w:t>
      </w:r>
      <w:r>
        <w:rPr>
          <w:sz w:val="24"/>
          <w:szCs w:val="24"/>
        </w:rPr>
        <w:t>members of the National Cancer Nursing Society</w:t>
      </w:r>
    </w:p>
    <w:p w:rsidRPr="001D6BCA" w:rsidR="0017778C" w:rsidP="0017778C" w:rsidRDefault="0017778C" w14:paraId="0311B5A7" w14:textId="0226AF2E">
      <w:pPr>
        <w:numPr>
          <w:ilvl w:val="0"/>
          <w:numId w:val="3"/>
        </w:numPr>
        <w:spacing w:after="200" w:line="276" w:lineRule="auto"/>
        <w:rPr>
          <w:sz w:val="24"/>
          <w:szCs w:val="24"/>
        </w:rPr>
      </w:pPr>
      <w:r w:rsidRPr="001D6BCA">
        <w:rPr>
          <w:sz w:val="24"/>
          <w:szCs w:val="24"/>
        </w:rPr>
        <w:lastRenderedPageBreak/>
        <w:t>special announcements or speeches</w:t>
      </w:r>
      <w:r w:rsidR="00663C0E">
        <w:rPr>
          <w:sz w:val="24"/>
          <w:szCs w:val="24"/>
        </w:rPr>
        <w:t>, and communication plan on the event</w:t>
      </w:r>
    </w:p>
    <w:p w:rsidR="0017778C" w:rsidP="0017778C" w:rsidRDefault="0017778C" w14:paraId="59727F6A" w14:textId="0A2E0193">
      <w:pPr>
        <w:numPr>
          <w:ilvl w:val="0"/>
          <w:numId w:val="3"/>
        </w:numPr>
        <w:spacing w:after="200" w:line="276" w:lineRule="auto"/>
        <w:rPr>
          <w:sz w:val="24"/>
          <w:szCs w:val="24"/>
        </w:rPr>
      </w:pPr>
      <w:r w:rsidRPr="001D6BCA">
        <w:rPr>
          <w:sz w:val="24"/>
          <w:szCs w:val="24"/>
        </w:rPr>
        <w:t>arrival and departure of VIPs</w:t>
      </w:r>
      <w:r w:rsidRPr="001D6BCA" w:rsidR="009E5E5D">
        <w:rPr>
          <w:sz w:val="24"/>
          <w:szCs w:val="24"/>
        </w:rPr>
        <w:t xml:space="preserve">, working </w:t>
      </w:r>
      <w:r w:rsidR="005506FC">
        <w:rPr>
          <w:sz w:val="24"/>
          <w:szCs w:val="24"/>
        </w:rPr>
        <w:t>group</w:t>
      </w:r>
      <w:r w:rsidRPr="001D6BCA" w:rsidR="009E5E5D">
        <w:rPr>
          <w:sz w:val="24"/>
          <w:szCs w:val="24"/>
        </w:rPr>
        <w:t xml:space="preserve"> nurses</w:t>
      </w:r>
      <w:r w:rsidR="002805F4">
        <w:rPr>
          <w:sz w:val="24"/>
          <w:szCs w:val="24"/>
        </w:rPr>
        <w:t>,</w:t>
      </w:r>
      <w:r w:rsidR="005506FC">
        <w:rPr>
          <w:sz w:val="24"/>
          <w:szCs w:val="24"/>
        </w:rPr>
        <w:t xml:space="preserve"> shuttle service, or own way there</w:t>
      </w:r>
      <w:r w:rsidRPr="001D6BCA" w:rsidR="009E5E5D">
        <w:rPr>
          <w:sz w:val="24"/>
          <w:szCs w:val="24"/>
        </w:rPr>
        <w:t xml:space="preserve"> etc</w:t>
      </w:r>
      <w:r w:rsidR="002805F4">
        <w:rPr>
          <w:sz w:val="24"/>
          <w:szCs w:val="24"/>
        </w:rPr>
        <w:t>.</w:t>
      </w:r>
    </w:p>
    <w:p w:rsidR="0017778C" w:rsidP="0017778C" w:rsidRDefault="0017778C" w14:paraId="1A95F6AA" w14:textId="77777777">
      <w:pPr>
        <w:pStyle w:val="Naslov2"/>
        <w:rPr>
          <w:rFonts w:eastAsia="Calibri"/>
        </w:rPr>
      </w:pPr>
      <w:r>
        <w:rPr>
          <w:rFonts w:eastAsia="Calibri"/>
        </w:rPr>
        <w:t>The Venue</w:t>
      </w:r>
    </w:p>
    <w:p w:rsidRPr="002805F4" w:rsidR="002805F4" w:rsidP="002805F4" w:rsidRDefault="002805F4" w14:paraId="29BA0986" w14:textId="77777777">
      <w:pPr>
        <w:rPr>
          <w:lang w:val="en-US"/>
        </w:rPr>
      </w:pPr>
    </w:p>
    <w:p w:rsidRPr="001D6BCA" w:rsidR="0017778C" w:rsidP="0017778C" w:rsidRDefault="0017778C" w14:paraId="06249654" w14:textId="172D2962">
      <w:pPr>
        <w:rPr>
          <w:rFonts w:eastAsia="Calibri"/>
          <w:sz w:val="24"/>
          <w:szCs w:val="24"/>
        </w:rPr>
      </w:pPr>
      <w:r w:rsidRPr="0F4D7D64" w:rsidR="0017778C">
        <w:rPr>
          <w:sz w:val="24"/>
          <w:szCs w:val="24"/>
        </w:rPr>
        <w:t xml:space="preserve">Explain the reasons why your chosen venue will </w:t>
      </w:r>
      <w:r w:rsidRPr="0F4D7D64" w:rsidR="0017778C">
        <w:rPr>
          <w:sz w:val="24"/>
          <w:szCs w:val="24"/>
        </w:rPr>
        <w:t>benefit</w:t>
      </w:r>
      <w:r w:rsidRPr="0F4D7D64" w:rsidR="0017778C">
        <w:rPr>
          <w:sz w:val="24"/>
          <w:szCs w:val="24"/>
        </w:rPr>
        <w:t xml:space="preserve"> </w:t>
      </w:r>
      <w:r w:rsidRPr="0F4D7D64" w:rsidR="00CC1808">
        <w:rPr>
          <w:sz w:val="24"/>
          <w:szCs w:val="24"/>
        </w:rPr>
        <w:t xml:space="preserve">the </w:t>
      </w:r>
      <w:r w:rsidRPr="0F4D7D64" w:rsidR="00041B5D">
        <w:rPr>
          <w:sz w:val="24"/>
          <w:szCs w:val="24"/>
        </w:rPr>
        <w:t>ECND</w:t>
      </w:r>
      <w:r w:rsidRPr="0F4D7D64" w:rsidR="00CC1808">
        <w:rPr>
          <w:sz w:val="24"/>
          <w:szCs w:val="24"/>
        </w:rPr>
        <w:t xml:space="preserve"> event</w:t>
      </w:r>
      <w:r w:rsidRPr="0F4D7D64" w:rsidR="0017778C">
        <w:rPr>
          <w:sz w:val="24"/>
          <w:szCs w:val="24"/>
        </w:rPr>
        <w:t xml:space="preserve">. If the facility is quite large or the facility will include many rooms, buildings, </w:t>
      </w:r>
      <w:r w:rsidRPr="0F4D7D64" w:rsidR="00D71B29">
        <w:rPr>
          <w:sz w:val="24"/>
          <w:szCs w:val="24"/>
        </w:rPr>
        <w:t>etc</w:t>
      </w:r>
      <w:r w:rsidRPr="0F4D7D64" w:rsidR="0017778C">
        <w:rPr>
          <w:sz w:val="24"/>
          <w:szCs w:val="24"/>
        </w:rPr>
        <w:t>, then a</w:t>
      </w:r>
      <w:r w:rsidRPr="0F4D7D64" w:rsidR="0017778C">
        <w:rPr>
          <w:sz w:val="24"/>
          <w:szCs w:val="24"/>
        </w:rPr>
        <w:t xml:space="preserve"> map </w:t>
      </w:r>
      <w:r w:rsidRPr="0F4D7D64" w:rsidR="6E6B4ACC">
        <w:rPr>
          <w:sz w:val="24"/>
          <w:szCs w:val="24"/>
        </w:rPr>
        <w:t>will be</w:t>
      </w:r>
      <w:r w:rsidRPr="0F4D7D64" w:rsidR="00663C0E">
        <w:rPr>
          <w:sz w:val="24"/>
          <w:szCs w:val="24"/>
        </w:rPr>
        <w:t xml:space="preserve"> </w:t>
      </w:r>
      <w:r w:rsidRPr="0F4D7D64" w:rsidR="00663C0E">
        <w:rPr>
          <w:sz w:val="24"/>
          <w:szCs w:val="24"/>
        </w:rPr>
        <w:t>provided</w:t>
      </w:r>
      <w:r w:rsidRPr="0F4D7D64" w:rsidR="00663C0E">
        <w:rPr>
          <w:sz w:val="24"/>
          <w:szCs w:val="24"/>
        </w:rPr>
        <w:t xml:space="preserve"> </w:t>
      </w:r>
      <w:r w:rsidRPr="0F4D7D64" w:rsidR="0017778C">
        <w:rPr>
          <w:sz w:val="24"/>
          <w:szCs w:val="24"/>
        </w:rPr>
        <w:t>to explain the proposed layout.</w:t>
      </w:r>
    </w:p>
    <w:p w:rsidR="001D6BCA" w:rsidP="008829EB" w:rsidRDefault="0017778C" w14:paraId="36254677" w14:textId="214B28CC">
      <w:pPr>
        <w:rPr>
          <w:sz w:val="24"/>
          <w:szCs w:val="24"/>
        </w:rPr>
      </w:pPr>
      <w:r w:rsidRPr="001D6BCA">
        <w:rPr>
          <w:sz w:val="24"/>
          <w:szCs w:val="24"/>
        </w:rPr>
        <w:t xml:space="preserve">List aspects of the facility that are important including lighting, rooms, canteen, </w:t>
      </w:r>
      <w:r w:rsidRPr="001D6BCA" w:rsidR="00BF1138">
        <w:rPr>
          <w:sz w:val="24"/>
          <w:szCs w:val="24"/>
        </w:rPr>
        <w:t xml:space="preserve">food provision, </w:t>
      </w:r>
      <w:r w:rsidRPr="001D6BCA">
        <w:rPr>
          <w:sz w:val="24"/>
          <w:szCs w:val="24"/>
        </w:rPr>
        <w:t xml:space="preserve">amenities for </w:t>
      </w:r>
      <w:r w:rsidRPr="001D6BCA" w:rsidR="0077292A">
        <w:rPr>
          <w:sz w:val="24"/>
          <w:szCs w:val="24"/>
        </w:rPr>
        <w:t>people</w:t>
      </w:r>
      <w:r w:rsidRPr="001D6BCA">
        <w:rPr>
          <w:sz w:val="24"/>
          <w:szCs w:val="24"/>
        </w:rPr>
        <w:t>, car parking,</w:t>
      </w:r>
      <w:r w:rsidRPr="001D6BCA" w:rsidR="008462E5">
        <w:rPr>
          <w:sz w:val="24"/>
          <w:szCs w:val="24"/>
        </w:rPr>
        <w:t xml:space="preserve"> hotel accommodation</w:t>
      </w:r>
      <w:r w:rsidRPr="001D6BCA" w:rsidR="00D50668">
        <w:rPr>
          <w:sz w:val="24"/>
          <w:szCs w:val="24"/>
        </w:rPr>
        <w:t xml:space="preserve"> nearby,</w:t>
      </w:r>
      <w:r w:rsidRPr="001D6BCA">
        <w:rPr>
          <w:sz w:val="24"/>
          <w:szCs w:val="24"/>
        </w:rPr>
        <w:t xml:space="preserve"> food serving, shade, etc.</w:t>
      </w:r>
      <w:r w:rsidRPr="001D6BCA" w:rsidR="00BF1138">
        <w:rPr>
          <w:sz w:val="24"/>
          <w:szCs w:val="24"/>
        </w:rPr>
        <w:t xml:space="preserve"> </w:t>
      </w:r>
    </w:p>
    <w:p w:rsidR="008829EB" w:rsidP="008829EB" w:rsidRDefault="008829EB" w14:paraId="53694F97" w14:textId="7A555185">
      <w:pPr>
        <w:rPr>
          <w:sz w:val="24"/>
          <w:szCs w:val="24"/>
        </w:rPr>
      </w:pPr>
      <w:r w:rsidRPr="001D6BCA">
        <w:rPr>
          <w:sz w:val="24"/>
          <w:szCs w:val="24"/>
        </w:rPr>
        <w:t>(</w:t>
      </w:r>
      <w:r w:rsidRPr="001D6BCA" w:rsidR="00BF1138">
        <w:rPr>
          <w:sz w:val="24"/>
          <w:szCs w:val="24"/>
        </w:rPr>
        <w:t xml:space="preserve">PLEASE NOTE: </w:t>
      </w:r>
      <w:r w:rsidRPr="001D6BCA">
        <w:rPr>
          <w:sz w:val="24"/>
          <w:szCs w:val="24"/>
        </w:rPr>
        <w:t>This</w:t>
      </w:r>
      <w:r w:rsidRPr="001D6BCA" w:rsidR="00BF1138">
        <w:rPr>
          <w:sz w:val="24"/>
          <w:szCs w:val="24"/>
        </w:rPr>
        <w:t xml:space="preserve"> is </w:t>
      </w:r>
      <w:r w:rsidRPr="001D6BCA" w:rsidR="00EA7B55">
        <w:rPr>
          <w:sz w:val="24"/>
          <w:szCs w:val="24"/>
        </w:rPr>
        <w:t xml:space="preserve">a </w:t>
      </w:r>
      <w:r w:rsidRPr="001D6BCA">
        <w:rPr>
          <w:sz w:val="24"/>
          <w:szCs w:val="24"/>
        </w:rPr>
        <w:t>face-to-face</w:t>
      </w:r>
      <w:r w:rsidRPr="001D6BCA" w:rsidR="00EA7B55">
        <w:rPr>
          <w:sz w:val="24"/>
          <w:szCs w:val="24"/>
        </w:rPr>
        <w:t xml:space="preserve"> event</w:t>
      </w:r>
      <w:r w:rsidRPr="001D6BCA">
        <w:rPr>
          <w:sz w:val="24"/>
          <w:szCs w:val="24"/>
        </w:rPr>
        <w:t>, so good acoustics in the meeting rooms and accessibility are important elements).</w:t>
      </w:r>
    </w:p>
    <w:p w:rsidR="00FE18BE" w:rsidP="00FE18BE" w:rsidRDefault="00FE18BE" w14:paraId="10393684" w14:textId="77777777">
      <w:pPr>
        <w:pStyle w:val="Naslov2"/>
        <w:rPr>
          <w:rFonts w:eastAsia="Calibri"/>
        </w:rPr>
      </w:pPr>
      <w:r>
        <w:rPr>
          <w:rFonts w:eastAsia="Calibri"/>
        </w:rPr>
        <w:t>Scope of Work</w:t>
      </w:r>
    </w:p>
    <w:p w:rsidRPr="00706F0E" w:rsidR="00FE18BE" w:rsidP="00FE18BE" w:rsidRDefault="00FE18BE" w14:paraId="7DED2F9B" w14:textId="77777777">
      <w:pPr>
        <w:rPr>
          <w:sz w:val="24"/>
          <w:szCs w:val="24"/>
          <w:lang w:val="en-US"/>
        </w:rPr>
      </w:pPr>
    </w:p>
    <w:p w:rsidRPr="00706F0E" w:rsidR="00FE18BE" w:rsidP="00706F0E" w:rsidRDefault="00FE18BE" w14:paraId="0F483C5B" w14:textId="77777777">
      <w:pPr>
        <w:rPr>
          <w:sz w:val="24"/>
          <w:szCs w:val="24"/>
        </w:rPr>
      </w:pPr>
      <w:r w:rsidRPr="00706F0E">
        <w:rPr>
          <w:sz w:val="24"/>
          <w:szCs w:val="24"/>
        </w:rPr>
        <w:t xml:space="preserve">The National Society Day event with its members (if applicable) will be coordinated by the National Society and not the EONS team. </w:t>
      </w:r>
    </w:p>
    <w:p w:rsidRPr="00706F0E" w:rsidR="00FE18BE" w:rsidP="00706F0E" w:rsidRDefault="00FE18BE" w14:paraId="61402A07" w14:textId="44163DD6">
      <w:pPr>
        <w:rPr>
          <w:sz w:val="24"/>
          <w:szCs w:val="24"/>
        </w:rPr>
      </w:pPr>
      <w:r w:rsidRPr="0F4D7D64" w:rsidR="00FE18BE">
        <w:rPr>
          <w:sz w:val="24"/>
          <w:szCs w:val="24"/>
        </w:rPr>
        <w:t xml:space="preserve">Please provide a </w:t>
      </w:r>
      <w:r w:rsidRPr="0F4D7D64" w:rsidR="00FE18BE">
        <w:rPr>
          <w:sz w:val="24"/>
          <w:szCs w:val="24"/>
        </w:rPr>
        <w:t xml:space="preserve">breakdown of the </w:t>
      </w:r>
      <w:r w:rsidRPr="0F4D7D64" w:rsidR="075A692D">
        <w:rPr>
          <w:sz w:val="24"/>
          <w:szCs w:val="24"/>
        </w:rPr>
        <w:t xml:space="preserve">even </w:t>
      </w:r>
      <w:r w:rsidRPr="0F4D7D64" w:rsidR="075A692D">
        <w:rPr>
          <w:sz w:val="24"/>
          <w:szCs w:val="24"/>
        </w:rPr>
        <w:t>plan  proposal</w:t>
      </w:r>
      <w:r w:rsidRPr="0F4D7D64" w:rsidR="075A692D">
        <w:rPr>
          <w:sz w:val="24"/>
          <w:szCs w:val="24"/>
        </w:rPr>
        <w:t xml:space="preserve"> </w:t>
      </w:r>
      <w:r w:rsidRPr="0F4D7D64" w:rsidR="00FE18BE">
        <w:rPr>
          <w:sz w:val="24"/>
          <w:szCs w:val="24"/>
        </w:rPr>
        <w:t xml:space="preserve">from start to finish that lists the main tasks that must be </w:t>
      </w:r>
      <w:r w:rsidRPr="0F4D7D64" w:rsidR="00FE18BE">
        <w:rPr>
          <w:sz w:val="24"/>
          <w:szCs w:val="24"/>
        </w:rPr>
        <w:t>accomplished</w:t>
      </w:r>
      <w:r w:rsidRPr="0F4D7D64" w:rsidR="00FE18BE">
        <w:rPr>
          <w:sz w:val="24"/>
          <w:szCs w:val="24"/>
        </w:rPr>
        <w:t xml:space="preserve">. </w:t>
      </w:r>
    </w:p>
    <w:p w:rsidRPr="00706F0E" w:rsidR="00FE18BE" w:rsidP="00706F0E" w:rsidRDefault="00FE18BE" w14:paraId="75992681" w14:textId="77777777">
      <w:pPr>
        <w:rPr>
          <w:sz w:val="24"/>
          <w:szCs w:val="24"/>
        </w:rPr>
      </w:pPr>
      <w:r w:rsidRPr="00706F0E">
        <w:rPr>
          <w:sz w:val="24"/>
          <w:szCs w:val="24"/>
        </w:rPr>
        <w:t xml:space="preserve">Very importantly you should indicate the timelines for each work task.  </w:t>
      </w:r>
    </w:p>
    <w:p w:rsidRPr="00706F0E" w:rsidR="00FE18BE" w:rsidP="00706F0E" w:rsidRDefault="00FE18BE" w14:paraId="0D094F99" w14:textId="77777777">
      <w:pPr>
        <w:rPr>
          <w:sz w:val="24"/>
          <w:szCs w:val="24"/>
        </w:rPr>
      </w:pPr>
      <w:r w:rsidRPr="0F4D7D64" w:rsidR="00FE18BE">
        <w:rPr>
          <w:sz w:val="24"/>
          <w:szCs w:val="24"/>
        </w:rPr>
        <w:t xml:space="preserve">It is </w:t>
      </w:r>
      <w:r w:rsidRPr="0F4D7D64" w:rsidR="00FE18BE">
        <w:rPr>
          <w:sz w:val="24"/>
          <w:szCs w:val="24"/>
        </w:rPr>
        <w:t>commonplace</w:t>
      </w:r>
      <w:r w:rsidRPr="0F4D7D64" w:rsidR="00FE18BE">
        <w:rPr>
          <w:sz w:val="24"/>
          <w:szCs w:val="24"/>
        </w:rPr>
        <w:t xml:space="preserve"> for an event proposal to provide a Gantt chart to help explain the timelines for work tasks. </w:t>
      </w:r>
    </w:p>
    <w:p w:rsidRPr="00706F0E" w:rsidR="00FE18BE" w:rsidP="00706F0E" w:rsidRDefault="00FE18BE" w14:paraId="0F672C83" w14:textId="6E71957F">
      <w:pPr>
        <w:rPr>
          <w:sz w:val="24"/>
          <w:szCs w:val="24"/>
        </w:rPr>
      </w:pPr>
      <w:r w:rsidRPr="0F4D7D64" w:rsidR="00FE18BE">
        <w:rPr>
          <w:sz w:val="24"/>
          <w:szCs w:val="24"/>
        </w:rPr>
        <w:t xml:space="preserve">(Please note: The Working Group Cancer Nurses will be registered and provided with </w:t>
      </w:r>
      <w:r w:rsidRPr="0F4D7D64" w:rsidR="46BB7AFA">
        <w:rPr>
          <w:sz w:val="24"/>
          <w:szCs w:val="24"/>
        </w:rPr>
        <w:t xml:space="preserve">all the necessary </w:t>
      </w:r>
      <w:r w:rsidRPr="0F4D7D64" w:rsidR="00FE18BE">
        <w:rPr>
          <w:sz w:val="24"/>
          <w:szCs w:val="24"/>
        </w:rPr>
        <w:t>information, via the EONS team in cooperation with the National Society.)</w:t>
      </w:r>
    </w:p>
    <w:p w:rsidRPr="00706F0E" w:rsidR="00FE18BE" w:rsidP="00FE18BE" w:rsidRDefault="00FE18BE" w14:paraId="4BFBE6F8" w14:textId="77777777">
      <w:pPr>
        <w:pStyle w:val="Tijeloteksta"/>
        <w:rPr>
          <w:sz w:val="24"/>
          <w:szCs w:val="24"/>
        </w:rPr>
      </w:pPr>
    </w:p>
    <w:p w:rsidR="4B0AE725" w:rsidP="0F4D7D64" w:rsidRDefault="4B0AE725" w14:paraId="326FF080" w14:textId="47F87609">
      <w:pPr>
        <w:numPr>
          <w:ilvl w:val="0"/>
          <w:numId w:val="4"/>
        </w:numPr>
        <w:spacing w:after="200" w:line="276" w:lineRule="auto"/>
        <w:rPr>
          <w:rFonts w:ascii="Calibri" w:hAnsi="Calibri" w:eastAsia="Calibri" w:cs="Calibri" w:asciiTheme="minorAscii" w:hAnsiTheme="minorAscii" w:eastAsiaTheme="minorAscii" w:cstheme="minorAscii"/>
          <w:noProof w:val="0"/>
          <w:sz w:val="24"/>
          <w:szCs w:val="24"/>
          <w:lang w:val="en-GB"/>
        </w:rPr>
      </w:pPr>
      <w:r w:rsidRPr="0F4D7D64" w:rsidR="4B0AE725">
        <w:rPr>
          <w:rFonts w:ascii="Calibri" w:hAnsi="Calibri" w:eastAsia="Calibri" w:cs="Calibri" w:asciiTheme="minorAscii" w:hAnsiTheme="minorAscii" w:eastAsiaTheme="minorAscii" w:cstheme="minorAscii"/>
          <w:b w:val="0"/>
          <w:bCs w:val="0"/>
          <w:i w:val="0"/>
          <w:iCs w:val="0"/>
          <w:caps w:val="0"/>
          <w:smallCaps w:val="0"/>
          <w:noProof w:val="0"/>
          <w:color w:val="333333"/>
          <w:sz w:val="24"/>
          <w:szCs w:val="24"/>
          <w:lang w:val="en-GB"/>
        </w:rPr>
        <w:t>Describe the key tasks involved in planning the ECND event in your country, including the preparation and organisation of the venue(s).</w:t>
      </w:r>
    </w:p>
    <w:p w:rsidRPr="00EF5F3B" w:rsidR="00FE18BE" w:rsidP="00FE18BE" w:rsidRDefault="00FE18BE" w14:paraId="776F165E" w14:textId="77777777">
      <w:pPr>
        <w:numPr>
          <w:ilvl w:val="0"/>
          <w:numId w:val="4"/>
        </w:numPr>
        <w:spacing w:after="200" w:line="276" w:lineRule="auto"/>
        <w:rPr>
          <w:sz w:val="24"/>
          <w:szCs w:val="24"/>
        </w:rPr>
      </w:pPr>
      <w:r w:rsidRPr="00EF5F3B">
        <w:rPr>
          <w:sz w:val="24"/>
          <w:szCs w:val="24"/>
        </w:rPr>
        <w:t>Describe the process by which your National Cancer Nursing Society will promote the event in your country, (with support/advice from the ECND Task Group).</w:t>
      </w:r>
    </w:p>
    <w:p w:rsidR="0017778C" w:rsidP="0017778C" w:rsidRDefault="00ED144D" w14:paraId="71CA62CC" w14:textId="31F51155">
      <w:pPr>
        <w:pStyle w:val="Naslov2"/>
        <w:rPr>
          <w:rFonts w:eastAsia="Calibri"/>
        </w:rPr>
      </w:pPr>
      <w:r>
        <w:rPr>
          <w:rFonts w:eastAsia="Calibri"/>
        </w:rPr>
        <w:t>E</w:t>
      </w:r>
      <w:r w:rsidR="0017778C">
        <w:rPr>
          <w:rFonts w:eastAsia="Calibri"/>
        </w:rPr>
        <w:t>quipment Needs</w:t>
      </w:r>
    </w:p>
    <w:p w:rsidRPr="002805F4" w:rsidR="002805F4" w:rsidP="002805F4" w:rsidRDefault="002805F4" w14:paraId="2894EFDB" w14:textId="77777777">
      <w:pPr>
        <w:rPr>
          <w:lang w:val="en-US"/>
        </w:rPr>
      </w:pPr>
    </w:p>
    <w:p w:rsidR="0017778C" w:rsidP="0017778C" w:rsidRDefault="0017778C" w14:paraId="52ABA14B" w14:textId="1E534272">
      <w:pPr>
        <w:rPr>
          <w:sz w:val="24"/>
          <w:szCs w:val="24"/>
        </w:rPr>
      </w:pPr>
      <w:r w:rsidRPr="002805F4">
        <w:rPr>
          <w:sz w:val="24"/>
          <w:szCs w:val="24"/>
        </w:rPr>
        <w:t>Provide a list of equipment that is needed for the event. Your list should state what items you already have and what items need to be procured.</w:t>
      </w:r>
      <w:r w:rsidR="00706F0E">
        <w:rPr>
          <w:sz w:val="24"/>
          <w:szCs w:val="24"/>
        </w:rPr>
        <w:t xml:space="preserve"> </w:t>
      </w:r>
      <w:r w:rsidRPr="002805F4">
        <w:rPr>
          <w:sz w:val="24"/>
          <w:szCs w:val="24"/>
        </w:rPr>
        <w:t xml:space="preserve">See also “Equipment Needs Template” on </w:t>
      </w:r>
      <w:r w:rsidRPr="002805F4" w:rsidR="00D81137">
        <w:rPr>
          <w:sz w:val="24"/>
          <w:szCs w:val="24"/>
        </w:rPr>
        <w:t xml:space="preserve">the </w:t>
      </w:r>
      <w:r w:rsidRPr="002805F4">
        <w:rPr>
          <w:sz w:val="24"/>
          <w:szCs w:val="24"/>
        </w:rPr>
        <w:t>last page of this document.</w:t>
      </w:r>
    </w:p>
    <w:p w:rsidR="0017778C" w:rsidP="0017778C" w:rsidRDefault="0017778C" w14:paraId="284BAEE6" w14:textId="77777777">
      <w:pPr>
        <w:pStyle w:val="Naslov2"/>
        <w:rPr>
          <w:rFonts w:eastAsia="Calibri"/>
        </w:rPr>
      </w:pPr>
      <w:r>
        <w:rPr>
          <w:rFonts w:eastAsia="Calibri"/>
        </w:rPr>
        <w:t>Budget</w:t>
      </w:r>
    </w:p>
    <w:p w:rsidRPr="005A2F77" w:rsidR="005A2F77" w:rsidP="005A2F77" w:rsidRDefault="005A2F77" w14:paraId="065ABD5A" w14:textId="77777777">
      <w:pPr>
        <w:rPr>
          <w:lang w:val="en-US"/>
        </w:rPr>
      </w:pPr>
    </w:p>
    <w:p w:rsidRPr="008D5FE9" w:rsidR="00ED1E4E" w:rsidP="00ED1E4E" w:rsidRDefault="00ED1E4E" w14:paraId="4E84F569" w14:textId="77777777">
      <w:pPr>
        <w:rPr>
          <w:rFonts w:cstheme="minorHAnsi"/>
          <w:sz w:val="24"/>
          <w:szCs w:val="24"/>
        </w:rPr>
      </w:pPr>
      <w:r w:rsidRPr="008D5FE9">
        <w:rPr>
          <w:rFonts w:cstheme="minorHAnsi"/>
          <w:sz w:val="24"/>
          <w:szCs w:val="24"/>
        </w:rPr>
        <w:t>Prepare a statement of anticipated income and expenditure.</w:t>
      </w:r>
    </w:p>
    <w:p w:rsidRPr="008D5FE9" w:rsidR="00ED1E4E" w:rsidP="00ED1E4E" w:rsidRDefault="00ED1E4E" w14:paraId="5DC79F00" w14:textId="1C5AF61F">
      <w:pPr>
        <w:rPr>
          <w:rFonts w:cstheme="minorHAnsi"/>
          <w:sz w:val="24"/>
          <w:szCs w:val="24"/>
        </w:rPr>
      </w:pPr>
      <w:r w:rsidRPr="008D5FE9">
        <w:rPr>
          <w:rFonts w:cstheme="minorHAnsi"/>
          <w:sz w:val="24"/>
          <w:szCs w:val="24"/>
        </w:rPr>
        <w:t xml:space="preserve">In circumstances where the National Cancer Nursing Society is applying or has applied for government funding, the anticipated income should include the funding amount. </w:t>
      </w:r>
      <w:r w:rsidRPr="008D5FE9" w:rsidR="002332FF">
        <w:rPr>
          <w:rFonts w:cstheme="minorHAnsi"/>
          <w:sz w:val="24"/>
          <w:szCs w:val="24"/>
        </w:rPr>
        <w:t>P</w:t>
      </w:r>
      <w:r w:rsidRPr="008D5FE9">
        <w:rPr>
          <w:rFonts w:cstheme="minorHAnsi"/>
          <w:sz w:val="24"/>
          <w:szCs w:val="24"/>
        </w:rPr>
        <w:t>lease</w:t>
      </w:r>
      <w:r w:rsidRPr="008D5FE9" w:rsidR="002332FF">
        <w:rPr>
          <w:rFonts w:cstheme="minorHAnsi"/>
          <w:sz w:val="24"/>
          <w:szCs w:val="24"/>
        </w:rPr>
        <w:t xml:space="preserve"> be</w:t>
      </w:r>
      <w:r w:rsidRPr="008D5FE9">
        <w:rPr>
          <w:rFonts w:cstheme="minorHAnsi"/>
          <w:sz w:val="24"/>
          <w:szCs w:val="24"/>
        </w:rPr>
        <w:t xml:space="preserve"> </w:t>
      </w:r>
      <w:r w:rsidRPr="008D5FE9" w:rsidR="002332FF">
        <w:rPr>
          <w:rFonts w:cstheme="minorHAnsi"/>
          <w:sz w:val="24"/>
          <w:szCs w:val="24"/>
        </w:rPr>
        <w:t>realistic</w:t>
      </w:r>
      <w:r w:rsidRPr="008D5FE9">
        <w:rPr>
          <w:rFonts w:cstheme="minorHAnsi"/>
          <w:sz w:val="24"/>
          <w:szCs w:val="24"/>
        </w:rPr>
        <w:t xml:space="preserve"> </w:t>
      </w:r>
      <w:r w:rsidRPr="008D5FE9" w:rsidR="002332FF">
        <w:rPr>
          <w:rFonts w:cstheme="minorHAnsi"/>
          <w:sz w:val="24"/>
          <w:szCs w:val="24"/>
        </w:rPr>
        <w:t xml:space="preserve">to </w:t>
      </w:r>
      <w:r w:rsidRPr="008D5FE9">
        <w:rPr>
          <w:rFonts w:cstheme="minorHAnsi"/>
          <w:sz w:val="24"/>
          <w:szCs w:val="24"/>
        </w:rPr>
        <w:t xml:space="preserve">foresee a scaling back if that funding is not granted. </w:t>
      </w:r>
    </w:p>
    <w:p w:rsidRPr="008D5FE9" w:rsidR="00ED1E4E" w:rsidP="00ED1E4E" w:rsidRDefault="00ED1E4E" w14:paraId="4E2BA561" w14:textId="066D6EE4">
      <w:pPr>
        <w:rPr>
          <w:rFonts w:cstheme="minorHAnsi"/>
          <w:sz w:val="24"/>
          <w:szCs w:val="24"/>
        </w:rPr>
      </w:pPr>
      <w:r w:rsidRPr="008D5FE9">
        <w:rPr>
          <w:rFonts w:cstheme="minorHAnsi"/>
          <w:sz w:val="24"/>
          <w:szCs w:val="24"/>
        </w:rPr>
        <w:t xml:space="preserve">Include any </w:t>
      </w:r>
      <w:r w:rsidRPr="008D5FE9" w:rsidR="002332FF">
        <w:rPr>
          <w:rFonts w:cstheme="minorHAnsi"/>
          <w:sz w:val="24"/>
          <w:szCs w:val="24"/>
        </w:rPr>
        <w:t>type</w:t>
      </w:r>
      <w:r w:rsidRPr="008D5FE9">
        <w:rPr>
          <w:rFonts w:cstheme="minorHAnsi"/>
          <w:sz w:val="24"/>
          <w:szCs w:val="24"/>
        </w:rPr>
        <w:t xml:space="preserve"> of sponsorship in the anticipated income if it has already been negotiated with the sponsor. </w:t>
      </w:r>
    </w:p>
    <w:p w:rsidRPr="008D5FE9" w:rsidR="00E71EE0" w:rsidP="009679CB" w:rsidRDefault="00470B0E" w14:paraId="6417279A" w14:textId="5EC78EFE">
      <w:pPr>
        <w:pStyle w:val="StandardWeb"/>
        <w:spacing w:line="300" w:lineRule="atLeast"/>
        <w:jc w:val="both"/>
        <w:rPr>
          <w:rFonts w:asciiTheme="minorHAnsi" w:hAnsiTheme="minorHAnsi" w:cstheme="minorHAnsi"/>
          <w:lang w:val="en-GB"/>
        </w:rPr>
      </w:pPr>
      <w:r w:rsidRPr="008D5FE9">
        <w:rPr>
          <w:rFonts w:asciiTheme="minorHAnsi" w:hAnsiTheme="minorHAnsi" w:cstheme="minorHAnsi"/>
          <w:lang w:val="en-GB"/>
        </w:rPr>
        <w:lastRenderedPageBreak/>
        <w:t>National Cancer Nursing Society needs to maintain clear communication with the EONS Task Group, on what has to be done by both parties</w:t>
      </w:r>
      <w:r w:rsidRPr="008D5FE9" w:rsidR="009679CB">
        <w:rPr>
          <w:rFonts w:asciiTheme="minorHAnsi" w:hAnsiTheme="minorHAnsi" w:cstheme="minorHAnsi"/>
          <w:lang w:val="en-GB"/>
        </w:rPr>
        <w:t xml:space="preserve">. </w:t>
      </w:r>
      <w:r w:rsidRPr="008D5FE9" w:rsidR="00D72E97">
        <w:rPr>
          <w:rFonts w:asciiTheme="minorHAnsi" w:hAnsiTheme="minorHAnsi" w:cstheme="minorHAnsi"/>
          <w:lang w:val="en-GB"/>
        </w:rPr>
        <w:t xml:space="preserve">There should be </w:t>
      </w:r>
      <w:r w:rsidRPr="008D5FE9" w:rsidR="00D72E97">
        <w:rPr>
          <w:rFonts w:asciiTheme="minorHAnsi" w:hAnsiTheme="minorHAnsi" w:cstheme="minorHAnsi"/>
          <w:b/>
          <w:bCs/>
          <w:lang w:val="en-GB"/>
        </w:rPr>
        <w:t>one</w:t>
      </w:r>
      <w:r w:rsidRPr="008D5FE9" w:rsidR="00876AFF">
        <w:rPr>
          <w:rFonts w:asciiTheme="minorHAnsi" w:hAnsiTheme="minorHAnsi" w:cstheme="minorHAnsi"/>
          <w:b/>
          <w:bCs/>
          <w:lang w:val="en-GB"/>
        </w:rPr>
        <w:t xml:space="preserve"> </w:t>
      </w:r>
      <w:r w:rsidRPr="008D5FE9" w:rsidR="00D72E97">
        <w:rPr>
          <w:rFonts w:asciiTheme="minorHAnsi" w:hAnsiTheme="minorHAnsi" w:cstheme="minorHAnsi"/>
          <w:b/>
          <w:bCs/>
          <w:lang w:val="en-GB"/>
        </w:rPr>
        <w:t>representative</w:t>
      </w:r>
      <w:r w:rsidRPr="008D5FE9" w:rsidR="00D72E97">
        <w:rPr>
          <w:rFonts w:asciiTheme="minorHAnsi" w:hAnsiTheme="minorHAnsi" w:cstheme="minorHAnsi"/>
          <w:lang w:val="en-GB"/>
        </w:rPr>
        <w:t xml:space="preserve"> from the National Cancer Nursing </w:t>
      </w:r>
      <w:r w:rsidR="00C46CC6">
        <w:rPr>
          <w:rFonts w:asciiTheme="minorHAnsi" w:hAnsiTheme="minorHAnsi" w:cstheme="minorHAnsi"/>
          <w:lang w:val="en-GB"/>
        </w:rPr>
        <w:t>S</w:t>
      </w:r>
      <w:r w:rsidRPr="008D5FE9" w:rsidR="00D72E97">
        <w:rPr>
          <w:rFonts w:asciiTheme="minorHAnsi" w:hAnsiTheme="minorHAnsi" w:cstheme="minorHAnsi"/>
          <w:lang w:val="en-GB"/>
        </w:rPr>
        <w:t>ociety</w:t>
      </w:r>
      <w:r w:rsidRPr="008D5FE9" w:rsidR="00E71EE0">
        <w:rPr>
          <w:rFonts w:asciiTheme="minorHAnsi" w:hAnsiTheme="minorHAnsi" w:cstheme="minorHAnsi"/>
          <w:lang w:val="en-GB"/>
        </w:rPr>
        <w:t xml:space="preserve"> </w:t>
      </w:r>
      <w:r w:rsidR="00C46CC6">
        <w:rPr>
          <w:rFonts w:asciiTheme="minorHAnsi" w:hAnsiTheme="minorHAnsi" w:cstheme="minorHAnsi"/>
          <w:lang w:val="en-GB"/>
        </w:rPr>
        <w:t>with</w:t>
      </w:r>
      <w:r w:rsidRPr="008D5FE9" w:rsidR="00E71EE0">
        <w:rPr>
          <w:rFonts w:asciiTheme="minorHAnsi" w:hAnsiTheme="minorHAnsi" w:cstheme="minorHAnsi"/>
          <w:lang w:val="en-GB"/>
        </w:rPr>
        <w:t>i</w:t>
      </w:r>
      <w:r w:rsidRPr="008D5FE9" w:rsidR="009679CB">
        <w:rPr>
          <w:rFonts w:asciiTheme="minorHAnsi" w:hAnsiTheme="minorHAnsi" w:cstheme="minorHAnsi"/>
          <w:lang w:val="en-GB"/>
        </w:rPr>
        <w:t xml:space="preserve">n the </w:t>
      </w:r>
      <w:r w:rsidRPr="008D5FE9" w:rsidR="00E71EE0">
        <w:rPr>
          <w:rFonts w:asciiTheme="minorHAnsi" w:hAnsiTheme="minorHAnsi" w:cstheme="minorHAnsi"/>
          <w:lang w:val="en-GB"/>
        </w:rPr>
        <w:t xml:space="preserve">EONS </w:t>
      </w:r>
      <w:r w:rsidRPr="008D5FE9" w:rsidR="009679CB">
        <w:rPr>
          <w:rFonts w:asciiTheme="minorHAnsi" w:hAnsiTheme="minorHAnsi" w:cstheme="minorHAnsi"/>
          <w:lang w:val="en-GB"/>
        </w:rPr>
        <w:t>T</w:t>
      </w:r>
      <w:r w:rsidRPr="008D5FE9" w:rsidR="00E71EE0">
        <w:rPr>
          <w:rFonts w:asciiTheme="minorHAnsi" w:hAnsiTheme="minorHAnsi" w:cstheme="minorHAnsi"/>
          <w:lang w:val="en-GB"/>
        </w:rPr>
        <w:t xml:space="preserve">ask </w:t>
      </w:r>
      <w:r w:rsidRPr="008D5FE9" w:rsidR="009679CB">
        <w:rPr>
          <w:rFonts w:asciiTheme="minorHAnsi" w:hAnsiTheme="minorHAnsi" w:cstheme="minorHAnsi"/>
          <w:lang w:val="en-GB"/>
        </w:rPr>
        <w:t>G</w:t>
      </w:r>
      <w:r w:rsidRPr="008D5FE9" w:rsidR="00E71EE0">
        <w:rPr>
          <w:rFonts w:asciiTheme="minorHAnsi" w:hAnsiTheme="minorHAnsi" w:cstheme="minorHAnsi"/>
          <w:lang w:val="en-GB"/>
        </w:rPr>
        <w:t>roup</w:t>
      </w:r>
      <w:r w:rsidR="00C46CC6">
        <w:rPr>
          <w:rFonts w:asciiTheme="minorHAnsi" w:hAnsiTheme="minorHAnsi" w:cstheme="minorHAnsi"/>
          <w:lang w:val="en-GB"/>
        </w:rPr>
        <w:t xml:space="preserve"> on decision making</w:t>
      </w:r>
      <w:r w:rsidR="00BE413E">
        <w:rPr>
          <w:rFonts w:asciiTheme="minorHAnsi" w:hAnsiTheme="minorHAnsi" w:cstheme="minorHAnsi"/>
          <w:lang w:val="en-GB"/>
        </w:rPr>
        <w:t>, especially financial decisions</w:t>
      </w:r>
      <w:r w:rsidRPr="008D5FE9" w:rsidR="009679CB">
        <w:rPr>
          <w:rFonts w:asciiTheme="minorHAnsi" w:hAnsiTheme="minorHAnsi" w:cstheme="minorHAnsi"/>
          <w:lang w:val="en-GB"/>
        </w:rPr>
        <w:t xml:space="preserve">.  </w:t>
      </w:r>
    </w:p>
    <w:p w:rsidRPr="008D5FE9" w:rsidR="00B84B48" w:rsidP="009679CB" w:rsidRDefault="00CD17A7" w14:paraId="22C511BC" w14:textId="42FB826A">
      <w:pPr>
        <w:pStyle w:val="StandardWeb"/>
        <w:spacing w:line="300" w:lineRule="atLeast"/>
        <w:jc w:val="both"/>
        <w:rPr>
          <w:rFonts w:asciiTheme="minorHAnsi" w:hAnsiTheme="minorHAnsi" w:cstheme="minorHAnsi"/>
          <w:lang w:val="en-GB"/>
        </w:rPr>
      </w:pPr>
      <w:r w:rsidRPr="008D5FE9">
        <w:rPr>
          <w:rFonts w:asciiTheme="minorHAnsi" w:hAnsiTheme="minorHAnsi" w:cstheme="minorHAnsi"/>
          <w:lang w:val="en-GB"/>
        </w:rPr>
        <w:t xml:space="preserve">The </w:t>
      </w:r>
      <w:r w:rsidRPr="008D5FE9">
        <w:rPr>
          <w:rFonts w:asciiTheme="minorHAnsi" w:hAnsiTheme="minorHAnsi" w:cstheme="minorHAnsi"/>
          <w:u w:val="single"/>
          <w:lang w:val="en-GB"/>
        </w:rPr>
        <w:t>overall control of the budget</w:t>
      </w:r>
      <w:r w:rsidRPr="008D5FE9">
        <w:rPr>
          <w:rFonts w:asciiTheme="minorHAnsi" w:hAnsiTheme="minorHAnsi" w:cstheme="minorHAnsi"/>
          <w:lang w:val="en-GB"/>
        </w:rPr>
        <w:t xml:space="preserve"> is </w:t>
      </w:r>
      <w:r w:rsidR="00621578">
        <w:rPr>
          <w:rFonts w:asciiTheme="minorHAnsi" w:hAnsiTheme="minorHAnsi" w:cstheme="minorHAnsi"/>
          <w:lang w:val="en-GB"/>
        </w:rPr>
        <w:t>approved</w:t>
      </w:r>
      <w:r w:rsidRPr="008D5FE9">
        <w:rPr>
          <w:rFonts w:asciiTheme="minorHAnsi" w:hAnsiTheme="minorHAnsi" w:cstheme="minorHAnsi"/>
          <w:lang w:val="en-GB"/>
        </w:rPr>
        <w:t xml:space="preserve"> by the EONS </w:t>
      </w:r>
      <w:r w:rsidRPr="008D5FE9" w:rsidR="008B1404">
        <w:rPr>
          <w:rFonts w:asciiTheme="minorHAnsi" w:hAnsiTheme="minorHAnsi" w:cstheme="minorHAnsi"/>
          <w:lang w:val="en-GB"/>
        </w:rPr>
        <w:t>Board</w:t>
      </w:r>
      <w:r w:rsidR="00663C0E">
        <w:rPr>
          <w:rFonts w:asciiTheme="minorHAnsi" w:hAnsiTheme="minorHAnsi" w:cstheme="minorHAnsi"/>
          <w:lang w:val="en-GB"/>
        </w:rPr>
        <w:t xml:space="preserve">, </w:t>
      </w:r>
      <w:r w:rsidRPr="008D5FE9" w:rsidR="008B1404">
        <w:rPr>
          <w:rFonts w:asciiTheme="minorHAnsi" w:hAnsiTheme="minorHAnsi" w:cstheme="minorHAnsi"/>
          <w:lang w:val="en-GB"/>
        </w:rPr>
        <w:t xml:space="preserve">the Task Group and the National Cancer Nursing Society </w:t>
      </w:r>
      <w:r w:rsidR="00621578">
        <w:rPr>
          <w:rFonts w:asciiTheme="minorHAnsi" w:hAnsiTheme="minorHAnsi" w:cstheme="minorHAnsi"/>
          <w:lang w:val="en-GB"/>
        </w:rPr>
        <w:t xml:space="preserve">to </w:t>
      </w:r>
      <w:r w:rsidRPr="008D5FE9" w:rsidR="00194F1F">
        <w:rPr>
          <w:rFonts w:asciiTheme="minorHAnsi" w:hAnsiTheme="minorHAnsi" w:cstheme="minorHAnsi"/>
          <w:lang w:val="en-GB"/>
        </w:rPr>
        <w:t>carry out the various task</w:t>
      </w:r>
      <w:r w:rsidR="00621578">
        <w:rPr>
          <w:rFonts w:asciiTheme="minorHAnsi" w:hAnsiTheme="minorHAnsi" w:cstheme="minorHAnsi"/>
          <w:lang w:val="en-GB"/>
        </w:rPr>
        <w:t>s</w:t>
      </w:r>
      <w:r w:rsidRPr="008D5FE9" w:rsidR="00194F1F">
        <w:rPr>
          <w:rFonts w:asciiTheme="minorHAnsi" w:hAnsiTheme="minorHAnsi" w:cstheme="minorHAnsi"/>
          <w:lang w:val="en-GB"/>
        </w:rPr>
        <w:t xml:space="preserve"> involved.</w:t>
      </w:r>
    </w:p>
    <w:p w:rsidRPr="008D5FE9" w:rsidR="009679CB" w:rsidP="00876AFF" w:rsidRDefault="00B84B48" w14:paraId="0A11C256" w14:textId="3C5511F4">
      <w:pPr>
        <w:pStyle w:val="StandardWeb"/>
        <w:spacing w:line="300" w:lineRule="atLeast"/>
        <w:jc w:val="both"/>
        <w:rPr>
          <w:rFonts w:asciiTheme="minorHAnsi" w:hAnsiTheme="minorHAnsi" w:cstheme="minorHAnsi"/>
          <w:lang w:val="en-GB"/>
        </w:rPr>
      </w:pPr>
      <w:r w:rsidRPr="008D5FE9">
        <w:rPr>
          <w:rFonts w:asciiTheme="minorHAnsi" w:hAnsiTheme="minorHAnsi" w:cstheme="minorHAnsi"/>
          <w:lang w:val="en-GB"/>
        </w:rPr>
        <w:t xml:space="preserve">It has to be agreed by both the EONS Board and the National Cancer Nursing Society on </w:t>
      </w:r>
      <w:r w:rsidRPr="008D5FE9" w:rsidR="00827142">
        <w:rPr>
          <w:rFonts w:asciiTheme="minorHAnsi" w:hAnsiTheme="minorHAnsi" w:cstheme="minorHAnsi"/>
          <w:lang w:val="en-GB"/>
        </w:rPr>
        <w:t xml:space="preserve">the process of </w:t>
      </w:r>
      <w:r w:rsidRPr="008D5FE9" w:rsidR="009679CB">
        <w:rPr>
          <w:rFonts w:asciiTheme="minorHAnsi" w:hAnsiTheme="minorHAnsi" w:cstheme="minorHAnsi"/>
          <w:lang w:val="en-GB"/>
        </w:rPr>
        <w:t>when/how</w:t>
      </w:r>
      <w:r w:rsidRPr="008D5FE9" w:rsidR="00827142">
        <w:rPr>
          <w:rFonts w:asciiTheme="minorHAnsi" w:hAnsiTheme="minorHAnsi" w:cstheme="minorHAnsi"/>
          <w:lang w:val="en-GB"/>
        </w:rPr>
        <w:t xml:space="preserve"> which parties</w:t>
      </w:r>
      <w:r w:rsidRPr="008D5FE9" w:rsidR="00876AFF">
        <w:rPr>
          <w:rFonts w:asciiTheme="minorHAnsi" w:hAnsiTheme="minorHAnsi" w:cstheme="minorHAnsi"/>
          <w:lang w:val="en-GB"/>
        </w:rPr>
        <w:t xml:space="preserve"> have which part of the budget and who pays from </w:t>
      </w:r>
      <w:r w:rsidRPr="008D5FE9" w:rsidR="008D5FE9">
        <w:rPr>
          <w:rFonts w:asciiTheme="minorHAnsi" w:hAnsiTheme="minorHAnsi" w:cstheme="minorHAnsi"/>
          <w:lang w:val="en-GB"/>
        </w:rPr>
        <w:t>each association</w:t>
      </w:r>
      <w:r w:rsidRPr="008D5FE9" w:rsidR="00876AFF">
        <w:rPr>
          <w:rFonts w:asciiTheme="minorHAnsi" w:hAnsiTheme="minorHAnsi" w:cstheme="minorHAnsi"/>
          <w:lang w:val="en-GB"/>
        </w:rPr>
        <w:t xml:space="preserve">. </w:t>
      </w:r>
    </w:p>
    <w:p w:rsidR="0017778C" w:rsidP="0017778C" w:rsidRDefault="0017778C" w14:paraId="652226D5" w14:textId="77777777">
      <w:pPr>
        <w:pStyle w:val="Naslov2"/>
        <w:rPr>
          <w:rFonts w:eastAsia="Calibri"/>
        </w:rPr>
      </w:pPr>
      <w:r>
        <w:rPr>
          <w:rFonts w:eastAsia="Calibri"/>
        </w:rPr>
        <w:t>Evaluation</w:t>
      </w:r>
    </w:p>
    <w:p w:rsidRPr="00F82EA7" w:rsidR="0017778C" w:rsidP="0017778C" w:rsidRDefault="0017778C" w14:paraId="6A38A247" w14:textId="0EA792E6">
      <w:pPr>
        <w:pStyle w:val="Tijeloteksta"/>
        <w:rPr>
          <w:sz w:val="24"/>
          <w:szCs w:val="24"/>
        </w:rPr>
      </w:pPr>
      <w:r w:rsidRPr="00F82EA7">
        <w:rPr>
          <w:sz w:val="24"/>
          <w:szCs w:val="24"/>
        </w:rPr>
        <w:t xml:space="preserve">Particularly if </w:t>
      </w:r>
      <w:r w:rsidRPr="00F82EA7" w:rsidR="004A4874">
        <w:rPr>
          <w:sz w:val="24"/>
          <w:szCs w:val="24"/>
        </w:rPr>
        <w:t xml:space="preserve">the ECND </w:t>
      </w:r>
      <w:r w:rsidRPr="00F82EA7">
        <w:rPr>
          <w:sz w:val="24"/>
          <w:szCs w:val="24"/>
        </w:rPr>
        <w:t>event will receive some government funding or commercial sponsorship, your proposal should stipulate the measures that will be used to evaluate the level of success of the event. Measures might include:</w:t>
      </w:r>
    </w:p>
    <w:p w:rsidRPr="00F82EA7" w:rsidR="0017778C" w:rsidP="0017778C" w:rsidRDefault="6491C93E" w14:paraId="19B66306" w14:textId="09FC2A55">
      <w:pPr>
        <w:pStyle w:val="Tijeloteksta"/>
        <w:numPr>
          <w:ilvl w:val="0"/>
          <w:numId w:val="5"/>
        </w:numPr>
        <w:rPr>
          <w:sz w:val="24"/>
          <w:szCs w:val="24"/>
        </w:rPr>
      </w:pPr>
      <w:r w:rsidRPr="00F82EA7">
        <w:rPr>
          <w:sz w:val="24"/>
          <w:szCs w:val="24"/>
        </w:rPr>
        <w:t>Nurses'</w:t>
      </w:r>
      <w:r w:rsidRPr="00F82EA7" w:rsidR="0017778C">
        <w:rPr>
          <w:sz w:val="24"/>
          <w:szCs w:val="24"/>
        </w:rPr>
        <w:t xml:space="preserve"> attendance</w:t>
      </w:r>
    </w:p>
    <w:p w:rsidRPr="00F82EA7" w:rsidR="0017778C" w:rsidP="0017778C" w:rsidRDefault="0017778C" w14:paraId="05019FDF" w14:textId="77777777">
      <w:pPr>
        <w:pStyle w:val="Tijeloteksta"/>
        <w:numPr>
          <w:ilvl w:val="0"/>
          <w:numId w:val="5"/>
        </w:numPr>
        <w:rPr>
          <w:sz w:val="24"/>
          <w:szCs w:val="24"/>
        </w:rPr>
      </w:pPr>
      <w:r w:rsidRPr="00F82EA7">
        <w:rPr>
          <w:sz w:val="24"/>
          <w:szCs w:val="24"/>
        </w:rPr>
        <w:t>Satisfaction of participants (through surveys conducted)</w:t>
      </w:r>
    </w:p>
    <w:p w:rsidRPr="00F82EA7" w:rsidR="006B63C7" w:rsidP="0017778C" w:rsidRDefault="006B63C7" w14:paraId="323DB987" w14:textId="362AAD0F">
      <w:pPr>
        <w:pStyle w:val="Tijeloteksta"/>
        <w:numPr>
          <w:ilvl w:val="0"/>
          <w:numId w:val="5"/>
        </w:numPr>
        <w:rPr>
          <w:sz w:val="24"/>
          <w:szCs w:val="24"/>
        </w:rPr>
      </w:pPr>
      <w:r w:rsidRPr="00F82EA7">
        <w:rPr>
          <w:sz w:val="24"/>
          <w:szCs w:val="24"/>
        </w:rPr>
        <w:t>Other ideas</w:t>
      </w:r>
    </w:p>
    <w:p w:rsidR="004A4874" w:rsidP="0017778C" w:rsidRDefault="004A4874" w14:paraId="322D92F2" w14:textId="77777777">
      <w:pPr>
        <w:rPr>
          <w:b/>
          <w:sz w:val="28"/>
        </w:rPr>
      </w:pPr>
    </w:p>
    <w:p w:rsidRPr="00B40F34" w:rsidR="00B40F34" w:rsidP="00B40F34" w:rsidRDefault="00B40F34" w14:paraId="227AB4AB" w14:textId="43BD3237">
      <w:pPr>
        <w:pStyle w:val="Naslov1"/>
        <w:spacing w:after="0"/>
        <w:rPr>
          <w:color w:val="000066"/>
          <w:sz w:val="28"/>
          <w:szCs w:val="28"/>
          <w:lang w:val="en-GB"/>
        </w:rPr>
      </w:pPr>
      <w:r w:rsidRPr="0F4D7D64" w:rsidR="00B40F34">
        <w:rPr>
          <w:color w:val="000066"/>
          <w:sz w:val="28"/>
          <w:szCs w:val="28"/>
        </w:rPr>
        <w:t xml:space="preserve">The </w:t>
      </w:r>
      <w:r w:rsidRPr="0F4D7D64" w:rsidR="00BA6F32">
        <w:rPr>
          <w:color w:val="000066"/>
          <w:sz w:val="28"/>
          <w:szCs w:val="28"/>
        </w:rPr>
        <w:t>ECND</w:t>
      </w:r>
      <w:r w:rsidRPr="0F4D7D64" w:rsidR="004A4874">
        <w:rPr>
          <w:color w:val="000066"/>
          <w:sz w:val="28"/>
          <w:szCs w:val="28"/>
        </w:rPr>
        <w:t>2</w:t>
      </w:r>
      <w:r w:rsidRPr="0F4D7D64" w:rsidR="6E59B95A">
        <w:rPr>
          <w:color w:val="000066"/>
          <w:sz w:val="28"/>
          <w:szCs w:val="28"/>
        </w:rPr>
        <w:t>6</w:t>
      </w:r>
      <w:r w:rsidRPr="0F4D7D64" w:rsidR="00BA6F32">
        <w:rPr>
          <w:color w:val="000066"/>
          <w:sz w:val="28"/>
          <w:szCs w:val="28"/>
        </w:rPr>
        <w:t xml:space="preserve"> </w:t>
      </w:r>
      <w:r w:rsidRPr="0F4D7D64" w:rsidR="00B40F34">
        <w:rPr>
          <w:color w:val="000066"/>
          <w:sz w:val="28"/>
          <w:szCs w:val="28"/>
        </w:rPr>
        <w:t>Budget</w:t>
      </w:r>
    </w:p>
    <w:p w:rsidR="00B40F34" w:rsidP="00B40F34" w:rsidRDefault="00B40F34" w14:paraId="5871D471" w14:textId="77777777">
      <w:pPr>
        <w:pStyle w:val="Naslov2"/>
        <w:jc w:val="both"/>
        <w:rPr>
          <w:rFonts w:ascii="Arial" w:hAnsi="Arial"/>
          <w:color w:val="000066"/>
          <w:sz w:val="24"/>
          <w:szCs w:val="24"/>
        </w:rPr>
      </w:pPr>
      <w:r>
        <w:rPr>
          <w:rFonts w:ascii="Arial" w:hAnsi="Arial"/>
          <w:color w:val="000066"/>
          <w:sz w:val="24"/>
          <w:szCs w:val="24"/>
        </w:rPr>
        <w:t>Predicting the financial outcome of an event</w:t>
      </w:r>
    </w:p>
    <w:p w:rsidRPr="00F82EA7" w:rsidR="00B40F34" w:rsidP="00B40F34" w:rsidRDefault="00B40F34" w14:paraId="21EFE877" w14:textId="473689D6">
      <w:pPr>
        <w:pStyle w:val="StandardWeb"/>
        <w:spacing w:line="300" w:lineRule="atLeast"/>
        <w:jc w:val="both"/>
        <w:rPr>
          <w:rFonts w:asciiTheme="minorHAnsi" w:hAnsiTheme="minorHAnsi" w:cstheme="minorHAnsi"/>
          <w:lang w:val="en-GB"/>
        </w:rPr>
      </w:pPr>
      <w:r w:rsidRPr="00F82EA7">
        <w:rPr>
          <w:rFonts w:asciiTheme="minorHAnsi" w:hAnsiTheme="minorHAnsi" w:cstheme="minorHAnsi"/>
          <w:lang w:val="en-GB"/>
        </w:rPr>
        <w:t xml:space="preserve">The </w:t>
      </w:r>
      <w:r w:rsidRPr="00F82EA7" w:rsidR="007153B4">
        <w:rPr>
          <w:rFonts w:asciiTheme="minorHAnsi" w:hAnsiTheme="minorHAnsi" w:cstheme="minorHAnsi"/>
          <w:lang w:val="en-GB"/>
        </w:rPr>
        <w:t xml:space="preserve">ECND </w:t>
      </w:r>
      <w:r w:rsidRPr="00F82EA7">
        <w:rPr>
          <w:rFonts w:asciiTheme="minorHAnsi" w:hAnsiTheme="minorHAnsi" w:cstheme="minorHAnsi"/>
          <w:lang w:val="en-GB"/>
        </w:rPr>
        <w:t>budget is a projection (forecast) of the income and expenditure that the event will incur based on plans made and information gathered.</w:t>
      </w:r>
    </w:p>
    <w:p w:rsidRPr="00F82EA7" w:rsidR="003D7A0B" w:rsidP="00B40F34" w:rsidRDefault="00B40F34" w14:paraId="110FCE65" w14:textId="77777777">
      <w:pPr>
        <w:pStyle w:val="StandardWeb"/>
        <w:spacing w:line="300" w:lineRule="atLeast"/>
        <w:jc w:val="both"/>
        <w:rPr>
          <w:rFonts w:asciiTheme="minorHAnsi" w:hAnsiTheme="minorHAnsi" w:cstheme="minorHAnsi"/>
          <w:lang w:val="en-GB"/>
        </w:rPr>
      </w:pPr>
      <w:r w:rsidRPr="00F82EA7">
        <w:rPr>
          <w:rFonts w:asciiTheme="minorHAnsi" w:hAnsiTheme="minorHAnsi" w:cstheme="minorHAnsi"/>
          <w:lang w:val="en-GB"/>
        </w:rPr>
        <w:t xml:space="preserve">The preparation of a budget is an essential part of </w:t>
      </w:r>
      <w:r w:rsidRPr="00F82EA7" w:rsidR="00DC778E">
        <w:rPr>
          <w:rFonts w:asciiTheme="minorHAnsi" w:hAnsiTheme="minorHAnsi" w:cstheme="minorHAnsi"/>
          <w:lang w:val="en-GB"/>
        </w:rPr>
        <w:t xml:space="preserve">the EONS </w:t>
      </w:r>
      <w:r w:rsidRPr="00F82EA7" w:rsidR="003D7A0B">
        <w:rPr>
          <w:rFonts w:asciiTheme="minorHAnsi" w:hAnsiTheme="minorHAnsi" w:cstheme="minorHAnsi"/>
          <w:lang w:val="en-GB"/>
        </w:rPr>
        <w:t>Board approval.</w:t>
      </w:r>
    </w:p>
    <w:p w:rsidR="00B40F34" w:rsidP="00B40F34" w:rsidRDefault="00B40F34" w14:paraId="0BB5E8E9" w14:textId="12EC6BC9">
      <w:pPr>
        <w:pStyle w:val="StandardWeb"/>
        <w:spacing w:line="300" w:lineRule="atLeast"/>
        <w:jc w:val="both"/>
        <w:rPr>
          <w:rFonts w:asciiTheme="minorHAnsi" w:hAnsiTheme="minorHAnsi" w:cstheme="minorHAnsi"/>
          <w:lang w:val="en-GB"/>
        </w:rPr>
      </w:pPr>
      <w:r w:rsidRPr="00F82EA7">
        <w:rPr>
          <w:rFonts w:asciiTheme="minorHAnsi" w:hAnsiTheme="minorHAnsi" w:cstheme="minorHAnsi"/>
          <w:lang w:val="en-GB"/>
        </w:rPr>
        <w:t xml:space="preserve">It is fundamentally important that </w:t>
      </w:r>
      <w:r w:rsidRPr="00F82EA7" w:rsidR="00DC778E">
        <w:rPr>
          <w:rFonts w:asciiTheme="minorHAnsi" w:hAnsiTheme="minorHAnsi" w:cstheme="minorHAnsi"/>
          <w:lang w:val="en-GB"/>
        </w:rPr>
        <w:t>National</w:t>
      </w:r>
      <w:r w:rsidRPr="00F82EA7" w:rsidR="007F51AF">
        <w:rPr>
          <w:rFonts w:asciiTheme="minorHAnsi" w:hAnsiTheme="minorHAnsi" w:cstheme="minorHAnsi"/>
          <w:lang w:val="en-GB"/>
        </w:rPr>
        <w:t xml:space="preserve"> Cancer Nursing</w:t>
      </w:r>
      <w:r w:rsidRPr="00F82EA7" w:rsidR="00DC778E">
        <w:rPr>
          <w:rFonts w:asciiTheme="minorHAnsi" w:hAnsiTheme="minorHAnsi" w:cstheme="minorHAnsi"/>
          <w:lang w:val="en-GB"/>
        </w:rPr>
        <w:t xml:space="preserve"> Societies</w:t>
      </w:r>
      <w:r w:rsidRPr="00F82EA7">
        <w:rPr>
          <w:rFonts w:asciiTheme="minorHAnsi" w:hAnsiTheme="minorHAnsi" w:cstheme="minorHAnsi"/>
          <w:lang w:val="en-GB"/>
        </w:rPr>
        <w:t xml:space="preserve"> are able to predict with reasonable accuracy </w:t>
      </w:r>
      <w:r w:rsidRPr="00F82EA7" w:rsidR="007F51AF">
        <w:rPr>
          <w:rFonts w:asciiTheme="minorHAnsi" w:hAnsiTheme="minorHAnsi" w:cstheme="minorHAnsi"/>
          <w:lang w:val="en-GB"/>
        </w:rPr>
        <w:t xml:space="preserve">the expenditure of this main event. </w:t>
      </w:r>
    </w:p>
    <w:p w:rsidR="00B40F34" w:rsidP="00B40F34" w:rsidRDefault="00B40F34" w14:paraId="4E33872F" w14:textId="298D90ED">
      <w:pPr>
        <w:pStyle w:val="Naslov2"/>
        <w:jc w:val="both"/>
        <w:rPr>
          <w:rFonts w:ascii="Arial" w:hAnsi="Arial"/>
          <w:color w:val="000066"/>
          <w:sz w:val="24"/>
          <w:szCs w:val="24"/>
        </w:rPr>
      </w:pPr>
      <w:r>
        <w:rPr>
          <w:rFonts w:ascii="Arial" w:hAnsi="Arial"/>
          <w:color w:val="000066"/>
          <w:sz w:val="24"/>
          <w:szCs w:val="24"/>
        </w:rPr>
        <w:t xml:space="preserve">Typical </w:t>
      </w:r>
      <w:r w:rsidR="004129D7">
        <w:rPr>
          <w:rFonts w:ascii="Arial" w:hAnsi="Arial"/>
          <w:color w:val="000066"/>
          <w:sz w:val="24"/>
          <w:szCs w:val="24"/>
        </w:rPr>
        <w:t xml:space="preserve">ECND </w:t>
      </w:r>
      <w:r>
        <w:rPr>
          <w:rFonts w:ascii="Arial" w:hAnsi="Arial"/>
          <w:color w:val="000066"/>
          <w:sz w:val="24"/>
          <w:szCs w:val="24"/>
        </w:rPr>
        <w:t>event expenditure</w:t>
      </w:r>
    </w:p>
    <w:p w:rsidRPr="00885BF1" w:rsidR="00B40F34" w:rsidP="00B40F34" w:rsidRDefault="009204ED" w14:paraId="12D42DFB" w14:textId="7B2A81A0">
      <w:pPr>
        <w:pStyle w:val="StandardWeb"/>
        <w:spacing w:line="300" w:lineRule="atLeast"/>
        <w:jc w:val="both"/>
        <w:rPr>
          <w:rFonts w:asciiTheme="minorHAnsi" w:hAnsiTheme="minorHAnsi" w:cstheme="minorHAnsi"/>
          <w:lang w:val="en-GB"/>
        </w:rPr>
      </w:pPr>
      <w:r w:rsidRPr="00885BF1">
        <w:rPr>
          <w:rFonts w:asciiTheme="minorHAnsi" w:hAnsiTheme="minorHAnsi" w:cstheme="minorHAnsi"/>
          <w:lang w:val="en-GB"/>
        </w:rPr>
        <w:t xml:space="preserve">The ECND </w:t>
      </w:r>
      <w:r w:rsidRPr="00885BF1" w:rsidR="00B40F34">
        <w:rPr>
          <w:rFonts w:asciiTheme="minorHAnsi" w:hAnsiTheme="minorHAnsi" w:cstheme="minorHAnsi"/>
          <w:lang w:val="en-GB"/>
        </w:rPr>
        <w:t xml:space="preserve">Events costs will depend on the scale of </w:t>
      </w:r>
      <w:r w:rsidRPr="00885BF1" w:rsidR="00713674">
        <w:rPr>
          <w:rFonts w:asciiTheme="minorHAnsi" w:hAnsiTheme="minorHAnsi" w:cstheme="minorHAnsi"/>
          <w:lang w:val="en-GB"/>
        </w:rPr>
        <w:t xml:space="preserve">the </w:t>
      </w:r>
      <w:r w:rsidRPr="00885BF1" w:rsidR="00B40F34">
        <w:rPr>
          <w:rFonts w:asciiTheme="minorHAnsi" w:hAnsiTheme="minorHAnsi" w:cstheme="minorHAnsi"/>
          <w:lang w:val="en-GB"/>
        </w:rPr>
        <w:t xml:space="preserve">event. Not all the categories stated in the table below will apply to </w:t>
      </w:r>
      <w:r w:rsidRPr="00885BF1" w:rsidR="00325789">
        <w:rPr>
          <w:rFonts w:asciiTheme="minorHAnsi" w:hAnsiTheme="minorHAnsi" w:cstheme="minorHAnsi"/>
          <w:lang w:val="en-GB"/>
        </w:rPr>
        <w:t>the ECND event</w:t>
      </w:r>
      <w:r w:rsidRPr="00885BF1" w:rsidR="00B40F34">
        <w:rPr>
          <w:rFonts w:asciiTheme="minorHAnsi" w:hAnsiTheme="minorHAnsi" w:cstheme="minorHAnsi"/>
          <w:lang w:val="en-GB"/>
        </w:rPr>
        <w:t>.</w:t>
      </w:r>
    </w:p>
    <w:tbl>
      <w:tblPr>
        <w:tblW w:w="5000" w:type="pct"/>
        <w:tblCellSpacing w:w="6" w:type="dxa"/>
        <w:tblCellMar>
          <w:top w:w="60" w:type="dxa"/>
          <w:left w:w="60" w:type="dxa"/>
          <w:bottom w:w="60" w:type="dxa"/>
          <w:right w:w="60" w:type="dxa"/>
        </w:tblCellMar>
        <w:tblLook w:val="04A0" w:firstRow="1" w:lastRow="0" w:firstColumn="1" w:lastColumn="0" w:noHBand="0" w:noVBand="1"/>
      </w:tblPr>
      <w:tblGrid>
        <w:gridCol w:w="2812"/>
        <w:gridCol w:w="11192"/>
      </w:tblGrid>
      <w:tr w:rsidRPr="00B645EF" w:rsidR="00B645EF" w:rsidTr="00303649" w14:paraId="30A69918" w14:textId="77777777">
        <w:trPr>
          <w:tblCellSpacing w:w="6" w:type="dxa"/>
        </w:trPr>
        <w:tc>
          <w:tcPr>
            <w:tcW w:w="998" w:type="pct"/>
            <w:shd w:val="clear" w:color="auto" w:fill="FFFBF0"/>
            <w:hideMark/>
          </w:tcPr>
          <w:p w:rsidRPr="00B645EF" w:rsidR="00B40F34" w:rsidRDefault="00B40F34" w14:paraId="70F4AA08" w14:textId="77777777">
            <w:pPr>
              <w:spacing w:line="300" w:lineRule="atLeast"/>
              <w:rPr>
                <w:rFonts w:cstheme="minorHAnsi"/>
              </w:rPr>
            </w:pPr>
            <w:r w:rsidRPr="00B645EF">
              <w:rPr>
                <w:rFonts w:cstheme="minorHAnsi"/>
                <w:b/>
                <w:bCs/>
              </w:rPr>
              <w:t>Travel and Accommodation</w:t>
            </w:r>
          </w:p>
        </w:tc>
        <w:tc>
          <w:tcPr>
            <w:tcW w:w="3990" w:type="pct"/>
            <w:shd w:val="clear" w:color="auto" w:fill="FFFBF0"/>
            <w:hideMark/>
          </w:tcPr>
          <w:p w:rsidR="00477A4F" w:rsidRDefault="00B40F34" w14:paraId="44ACD8A5" w14:textId="23369151">
            <w:pPr>
              <w:spacing w:line="300" w:lineRule="atLeast"/>
              <w:rPr>
                <w:rFonts w:cstheme="minorHAnsi"/>
              </w:rPr>
            </w:pPr>
            <w:r w:rsidRPr="00B645EF">
              <w:rPr>
                <w:rFonts w:cstheme="minorHAnsi"/>
              </w:rPr>
              <w:t xml:space="preserve">Costs associated with </w:t>
            </w:r>
            <w:r w:rsidR="00285A15">
              <w:rPr>
                <w:rFonts w:cstheme="minorHAnsi"/>
              </w:rPr>
              <w:t>running the ECND</w:t>
            </w:r>
            <w:r w:rsidRPr="00B645EF">
              <w:rPr>
                <w:rFonts w:cstheme="minorHAnsi"/>
              </w:rPr>
              <w:t xml:space="preserve"> event may </w:t>
            </w:r>
            <w:r w:rsidR="00675EB5">
              <w:rPr>
                <w:rFonts w:cstheme="minorHAnsi"/>
              </w:rPr>
              <w:t xml:space="preserve">will need to be defined by the </w:t>
            </w:r>
            <w:r w:rsidR="00621578">
              <w:rPr>
                <w:rFonts w:cstheme="minorHAnsi"/>
              </w:rPr>
              <w:t>N</w:t>
            </w:r>
            <w:r w:rsidR="00477A4F">
              <w:rPr>
                <w:rFonts w:cstheme="minorHAnsi"/>
              </w:rPr>
              <w:t xml:space="preserve">ational </w:t>
            </w:r>
            <w:r w:rsidR="00621578">
              <w:rPr>
                <w:rFonts w:cstheme="minorHAnsi"/>
              </w:rPr>
              <w:t>Cancer Nursing Society and</w:t>
            </w:r>
            <w:r w:rsidR="00675EB5">
              <w:rPr>
                <w:rFonts w:cstheme="minorHAnsi"/>
              </w:rPr>
              <w:t xml:space="preserve"> EONS</w:t>
            </w:r>
            <w:r w:rsidRPr="00B645EF">
              <w:rPr>
                <w:rFonts w:cstheme="minorHAnsi"/>
              </w:rPr>
              <w:t xml:space="preserve">. </w:t>
            </w:r>
          </w:p>
          <w:p w:rsidR="00AB0F4F" w:rsidRDefault="00B40F34" w14:paraId="74D21DA5" w14:textId="77777777">
            <w:pPr>
              <w:spacing w:line="300" w:lineRule="atLeast"/>
              <w:rPr>
                <w:rFonts w:cstheme="minorHAnsi"/>
              </w:rPr>
            </w:pPr>
            <w:r w:rsidRPr="00B645EF">
              <w:rPr>
                <w:rFonts w:cstheme="minorHAnsi"/>
              </w:rPr>
              <w:t xml:space="preserve">Event participants are generally responsible for their own travel </w:t>
            </w:r>
            <w:r w:rsidR="00010612">
              <w:rPr>
                <w:rFonts w:cstheme="minorHAnsi"/>
              </w:rPr>
              <w:t>relating</w:t>
            </w:r>
            <w:r w:rsidR="00477A4F">
              <w:rPr>
                <w:rFonts w:cstheme="minorHAnsi"/>
              </w:rPr>
              <w:t xml:space="preserve"> </w:t>
            </w:r>
            <w:r w:rsidR="00010612">
              <w:rPr>
                <w:rFonts w:cstheme="minorHAnsi"/>
              </w:rPr>
              <w:t xml:space="preserve">to the </w:t>
            </w:r>
            <w:r w:rsidRPr="00477A4F" w:rsidR="00010612">
              <w:rPr>
                <w:rFonts w:cstheme="minorHAnsi"/>
                <w:b/>
                <w:bCs/>
                <w:u w:val="single"/>
              </w:rPr>
              <w:t xml:space="preserve">EONS </w:t>
            </w:r>
            <w:r w:rsidR="00477A4F">
              <w:rPr>
                <w:rFonts w:cstheme="minorHAnsi"/>
                <w:b/>
                <w:bCs/>
                <w:u w:val="single"/>
              </w:rPr>
              <w:t>T</w:t>
            </w:r>
            <w:r w:rsidRPr="00477A4F" w:rsidR="00010612">
              <w:rPr>
                <w:rFonts w:cstheme="minorHAnsi"/>
                <w:b/>
                <w:bCs/>
                <w:u w:val="single"/>
              </w:rPr>
              <w:t xml:space="preserve">ravel </w:t>
            </w:r>
            <w:r w:rsidR="00477A4F">
              <w:rPr>
                <w:rFonts w:cstheme="minorHAnsi"/>
                <w:b/>
                <w:bCs/>
                <w:u w:val="single"/>
              </w:rPr>
              <w:t>P</w:t>
            </w:r>
            <w:r w:rsidRPr="00477A4F" w:rsidR="00010612">
              <w:rPr>
                <w:rFonts w:cstheme="minorHAnsi"/>
                <w:b/>
                <w:bCs/>
                <w:u w:val="single"/>
              </w:rPr>
              <w:t>olicy</w:t>
            </w:r>
            <w:r w:rsidR="00477A4F">
              <w:rPr>
                <w:rFonts w:cstheme="minorHAnsi"/>
              </w:rPr>
              <w:t xml:space="preserve">. </w:t>
            </w:r>
          </w:p>
          <w:p w:rsidR="00AB0F4F" w:rsidRDefault="00AB0F4F" w14:paraId="4B54471B" w14:textId="7954F87B">
            <w:pPr>
              <w:spacing w:line="300" w:lineRule="atLeast"/>
              <w:rPr>
                <w:rFonts w:cstheme="minorHAnsi"/>
              </w:rPr>
            </w:pPr>
            <w:r>
              <w:rPr>
                <w:rFonts w:cstheme="minorHAnsi"/>
              </w:rPr>
              <w:t xml:space="preserve">Especially </w:t>
            </w:r>
            <w:r w:rsidR="00621578">
              <w:rPr>
                <w:rFonts w:cstheme="minorHAnsi"/>
              </w:rPr>
              <w:t xml:space="preserve">the </w:t>
            </w:r>
            <w:r w:rsidRPr="00AB0F4F">
              <w:rPr>
                <w:rFonts w:cstheme="minorHAnsi"/>
                <w:b/>
                <w:bCs/>
                <w:u w:val="single"/>
              </w:rPr>
              <w:t>Taxi Policy which has to be approved by the EONS COO</w:t>
            </w:r>
            <w:r>
              <w:rPr>
                <w:rFonts w:cstheme="minorHAnsi"/>
              </w:rPr>
              <w:t>.</w:t>
            </w:r>
          </w:p>
          <w:p w:rsidR="00B40F34" w:rsidRDefault="00477A4F" w14:paraId="6149743C" w14:textId="77777777">
            <w:pPr>
              <w:spacing w:line="300" w:lineRule="atLeast"/>
              <w:rPr>
                <w:rFonts w:cstheme="minorHAnsi"/>
              </w:rPr>
            </w:pPr>
            <w:r>
              <w:rPr>
                <w:rFonts w:cstheme="minorHAnsi"/>
              </w:rPr>
              <w:t>A</w:t>
            </w:r>
            <w:r w:rsidRPr="00B645EF" w:rsidR="00B40F34">
              <w:rPr>
                <w:rFonts w:cstheme="minorHAnsi"/>
              </w:rPr>
              <w:t xml:space="preserve">ccommodation </w:t>
            </w:r>
            <w:r>
              <w:rPr>
                <w:rFonts w:cstheme="minorHAnsi"/>
              </w:rPr>
              <w:t xml:space="preserve">booking will be coordinated with the National Society and the EONS </w:t>
            </w:r>
            <w:r w:rsidR="00F82EA7">
              <w:rPr>
                <w:rFonts w:cstheme="minorHAnsi"/>
              </w:rPr>
              <w:t>Task Group/</w:t>
            </w:r>
            <w:r>
              <w:rPr>
                <w:rFonts w:cstheme="minorHAnsi"/>
              </w:rPr>
              <w:t>team</w:t>
            </w:r>
            <w:r w:rsidRPr="00B645EF" w:rsidR="00B40F34">
              <w:rPr>
                <w:rFonts w:cstheme="minorHAnsi"/>
              </w:rPr>
              <w:t xml:space="preserve">. </w:t>
            </w:r>
          </w:p>
          <w:p w:rsidRPr="005506FC" w:rsidR="005506FC" w:rsidRDefault="00885BF1" w14:paraId="752BE96B" w14:textId="7F71A7A4">
            <w:pPr>
              <w:spacing w:line="300" w:lineRule="atLeast"/>
              <w:rPr>
                <w:rFonts w:cstheme="minorHAnsi"/>
                <w:bCs/>
              </w:rPr>
            </w:pPr>
            <w:r>
              <w:rPr>
                <w:bCs/>
                <w:kern w:val="36"/>
                <w:lang w:val="en-US"/>
              </w:rPr>
              <w:lastRenderedPageBreak/>
              <w:t xml:space="preserve">Cost of renting </w:t>
            </w:r>
            <w:r w:rsidR="00621578">
              <w:rPr>
                <w:bCs/>
                <w:kern w:val="36"/>
                <w:lang w:val="en-US"/>
              </w:rPr>
              <w:t>the venue rooms, r</w:t>
            </w:r>
            <w:r w:rsidRPr="005506FC" w:rsidR="005506FC">
              <w:rPr>
                <w:bCs/>
                <w:kern w:val="36"/>
                <w:lang w:val="en-US"/>
              </w:rPr>
              <w:t>ates for single room use and double room use.</w:t>
            </w:r>
            <w:r w:rsidR="00621578">
              <w:rPr>
                <w:bCs/>
                <w:kern w:val="36"/>
                <w:lang w:val="en-US"/>
              </w:rPr>
              <w:t xml:space="preserve"> Who will organize and pay for these rooms</w:t>
            </w:r>
          </w:p>
        </w:tc>
      </w:tr>
      <w:tr w:rsidRPr="00B645EF" w:rsidR="00B645EF" w:rsidTr="00303649" w14:paraId="19A082B2" w14:textId="77777777">
        <w:trPr>
          <w:tblCellSpacing w:w="6" w:type="dxa"/>
        </w:trPr>
        <w:tc>
          <w:tcPr>
            <w:tcW w:w="998" w:type="pct"/>
            <w:shd w:val="clear" w:color="auto" w:fill="FFCCCC"/>
          </w:tcPr>
          <w:p w:rsidRPr="00B645EF" w:rsidR="00B40F34" w:rsidRDefault="00B40F34" w14:paraId="3ABC7EC7" w14:textId="3218F57D">
            <w:pPr>
              <w:spacing w:line="300" w:lineRule="atLeast"/>
              <w:rPr>
                <w:rFonts w:cstheme="minorHAnsi"/>
              </w:rPr>
            </w:pPr>
          </w:p>
        </w:tc>
        <w:tc>
          <w:tcPr>
            <w:tcW w:w="3990" w:type="pct"/>
            <w:shd w:val="clear" w:color="auto" w:fill="FFCCCC"/>
          </w:tcPr>
          <w:p w:rsidRPr="00B645EF" w:rsidR="00B40F34" w:rsidRDefault="00B40F34" w14:paraId="6C587C2C" w14:textId="1BEEC56F">
            <w:pPr>
              <w:spacing w:line="300" w:lineRule="atLeast"/>
              <w:rPr>
                <w:rFonts w:cstheme="minorHAnsi"/>
              </w:rPr>
            </w:pPr>
          </w:p>
        </w:tc>
      </w:tr>
      <w:tr w:rsidRPr="00B645EF" w:rsidR="00B645EF" w:rsidTr="00303649" w14:paraId="27E5E5E7" w14:textId="77777777">
        <w:trPr>
          <w:tblCellSpacing w:w="6" w:type="dxa"/>
        </w:trPr>
        <w:tc>
          <w:tcPr>
            <w:tcW w:w="998" w:type="pct"/>
            <w:shd w:val="clear" w:color="auto" w:fill="FFFBF0"/>
            <w:hideMark/>
          </w:tcPr>
          <w:p w:rsidRPr="00B645EF" w:rsidR="00B40F34" w:rsidRDefault="00B40F34" w14:paraId="3DC2B0EB" w14:textId="77777777">
            <w:pPr>
              <w:spacing w:line="300" w:lineRule="atLeast"/>
              <w:rPr>
                <w:rFonts w:cstheme="minorHAnsi"/>
              </w:rPr>
            </w:pPr>
            <w:r w:rsidRPr="00B645EF">
              <w:rPr>
                <w:rFonts w:cstheme="minorHAnsi"/>
                <w:b/>
                <w:bCs/>
              </w:rPr>
              <w:t>Venue Hire</w:t>
            </w:r>
          </w:p>
        </w:tc>
        <w:tc>
          <w:tcPr>
            <w:tcW w:w="3990" w:type="pct"/>
            <w:shd w:val="clear" w:color="auto" w:fill="FFFBF0"/>
            <w:hideMark/>
          </w:tcPr>
          <w:p w:rsidR="00B40F34" w:rsidRDefault="00B40F34" w14:paraId="68BDB020" w14:textId="7067BC87">
            <w:pPr>
              <w:spacing w:line="300" w:lineRule="atLeast"/>
              <w:rPr>
                <w:rFonts w:cstheme="minorHAnsi"/>
              </w:rPr>
            </w:pPr>
            <w:r w:rsidRPr="00B645EF">
              <w:rPr>
                <w:rFonts w:cstheme="minorHAnsi"/>
              </w:rPr>
              <w:t xml:space="preserve">A critically important aspect of the budget. Information about the probable cost of the venue needs to be obtained as early as possible. Beware that there </w:t>
            </w:r>
            <w:r w:rsidR="00F82EA7">
              <w:rPr>
                <w:rFonts w:cstheme="minorHAnsi"/>
              </w:rPr>
              <w:t xml:space="preserve">are </w:t>
            </w:r>
            <w:r w:rsidRPr="00B645EF">
              <w:rPr>
                <w:rFonts w:cstheme="minorHAnsi"/>
              </w:rPr>
              <w:t>some hidden costs such as</w:t>
            </w:r>
            <w:r w:rsidR="00BD6983">
              <w:rPr>
                <w:rFonts w:cstheme="minorHAnsi"/>
              </w:rPr>
              <w:t xml:space="preserve"> coffee/tea breaks, internet</w:t>
            </w:r>
            <w:r w:rsidRPr="00B645EF">
              <w:rPr>
                <w:rFonts w:cstheme="minorHAnsi"/>
              </w:rPr>
              <w:t xml:space="preserve"> costs,</w:t>
            </w:r>
            <w:r w:rsidR="005506FC">
              <w:rPr>
                <w:rFonts w:cstheme="minorHAnsi"/>
              </w:rPr>
              <w:t xml:space="preserve"> microp</w:t>
            </w:r>
            <w:r w:rsidR="005369A5">
              <w:rPr>
                <w:rFonts w:cstheme="minorHAnsi"/>
              </w:rPr>
              <w:t>hones, sound equipment,</w:t>
            </w:r>
            <w:r w:rsidRPr="00B645EF">
              <w:rPr>
                <w:rFonts w:cstheme="minorHAnsi"/>
              </w:rPr>
              <w:t xml:space="preserve"> heating and lighting costs</w:t>
            </w:r>
            <w:r w:rsidR="00F82EA7">
              <w:rPr>
                <w:rFonts w:cstheme="minorHAnsi"/>
              </w:rPr>
              <w:t>,</w:t>
            </w:r>
            <w:r w:rsidR="00EA2DEF">
              <w:rPr>
                <w:rFonts w:cstheme="minorHAnsi"/>
              </w:rPr>
              <w:t xml:space="preserve"> and other </w:t>
            </w:r>
            <w:r w:rsidR="00280015">
              <w:rPr>
                <w:rFonts w:cstheme="minorHAnsi"/>
              </w:rPr>
              <w:t xml:space="preserve">hired </w:t>
            </w:r>
            <w:r w:rsidR="00EA2DEF">
              <w:rPr>
                <w:rFonts w:cstheme="minorHAnsi"/>
              </w:rPr>
              <w:t>items</w:t>
            </w:r>
            <w:r w:rsidRPr="00B645EF">
              <w:rPr>
                <w:rFonts w:cstheme="minorHAnsi"/>
              </w:rPr>
              <w:t>.</w:t>
            </w:r>
          </w:p>
          <w:p w:rsidRPr="00B645EF" w:rsidR="005506FC" w:rsidRDefault="005506FC" w14:paraId="710A016F" w14:textId="24931DF6">
            <w:pPr>
              <w:spacing w:line="300" w:lineRule="atLeast"/>
              <w:rPr>
                <w:rFonts w:cstheme="minorHAnsi"/>
              </w:rPr>
            </w:pPr>
            <w:r>
              <w:rPr>
                <w:rFonts w:cstheme="minorHAnsi"/>
              </w:rPr>
              <w:t xml:space="preserve">Cost for one dinner for all </w:t>
            </w:r>
            <w:r w:rsidR="005369A5">
              <w:rPr>
                <w:rFonts w:cstheme="minorHAnsi"/>
              </w:rPr>
              <w:t>participants</w:t>
            </w:r>
            <w:r>
              <w:rPr>
                <w:rFonts w:cstheme="minorHAnsi"/>
              </w:rPr>
              <w:t>.</w:t>
            </w:r>
          </w:p>
        </w:tc>
      </w:tr>
      <w:tr w:rsidRPr="00B645EF" w:rsidR="00B645EF" w:rsidTr="00303649" w14:paraId="43E4F5C8" w14:textId="77777777">
        <w:trPr>
          <w:tblCellSpacing w:w="6" w:type="dxa"/>
        </w:trPr>
        <w:tc>
          <w:tcPr>
            <w:tcW w:w="998" w:type="pct"/>
            <w:shd w:val="clear" w:color="auto" w:fill="FFCCCC"/>
            <w:hideMark/>
          </w:tcPr>
          <w:p w:rsidRPr="00B645EF" w:rsidR="00B40F34" w:rsidRDefault="00B40F34" w14:paraId="39B19C05" w14:textId="77777777">
            <w:pPr>
              <w:spacing w:line="300" w:lineRule="atLeast"/>
              <w:rPr>
                <w:rFonts w:cstheme="minorHAnsi"/>
              </w:rPr>
            </w:pPr>
            <w:r w:rsidRPr="00B645EF">
              <w:rPr>
                <w:rFonts w:cstheme="minorHAnsi"/>
                <w:b/>
                <w:bCs/>
              </w:rPr>
              <w:t>Insurance</w:t>
            </w:r>
          </w:p>
        </w:tc>
        <w:tc>
          <w:tcPr>
            <w:tcW w:w="3990" w:type="pct"/>
            <w:shd w:val="clear" w:color="auto" w:fill="FFCCCC"/>
            <w:hideMark/>
          </w:tcPr>
          <w:p w:rsidRPr="00B645EF" w:rsidR="00B40F34" w:rsidRDefault="00B40F34" w14:paraId="6DBB4222" w14:textId="3A2C2048">
            <w:pPr>
              <w:spacing w:line="300" w:lineRule="atLeast"/>
              <w:rPr>
                <w:rFonts w:cstheme="minorHAnsi"/>
              </w:rPr>
            </w:pPr>
            <w:r w:rsidRPr="00B645EF">
              <w:rPr>
                <w:rFonts w:cstheme="minorHAnsi"/>
              </w:rPr>
              <w:t xml:space="preserve">Additional insurance </w:t>
            </w:r>
            <w:r w:rsidR="00BF0CEE">
              <w:rPr>
                <w:rFonts w:cstheme="minorHAnsi"/>
              </w:rPr>
              <w:t>should</w:t>
            </w:r>
            <w:r w:rsidRPr="00B645EF">
              <w:rPr>
                <w:rFonts w:cstheme="minorHAnsi"/>
              </w:rPr>
              <w:t xml:space="preserve"> be taken out to cover risks of injury and/or financial losses associated with events.</w:t>
            </w:r>
          </w:p>
        </w:tc>
      </w:tr>
      <w:tr w:rsidRPr="00B645EF" w:rsidR="00B645EF" w:rsidTr="00303649" w14:paraId="0EFDA468" w14:textId="77777777">
        <w:trPr>
          <w:tblCellSpacing w:w="6" w:type="dxa"/>
        </w:trPr>
        <w:tc>
          <w:tcPr>
            <w:tcW w:w="998" w:type="pct"/>
            <w:shd w:val="clear" w:color="auto" w:fill="FFFBF0"/>
            <w:hideMark/>
          </w:tcPr>
          <w:p w:rsidRPr="00B645EF" w:rsidR="00B40F34" w:rsidRDefault="00B40F34" w14:paraId="41B5D4FE" w14:textId="77777777">
            <w:pPr>
              <w:spacing w:line="300" w:lineRule="atLeast"/>
              <w:rPr>
                <w:rFonts w:cstheme="minorHAnsi"/>
              </w:rPr>
            </w:pPr>
            <w:r w:rsidRPr="00B645EF">
              <w:rPr>
                <w:rFonts w:cstheme="minorHAnsi"/>
                <w:b/>
                <w:bCs/>
              </w:rPr>
              <w:t>Printing</w:t>
            </w:r>
          </w:p>
        </w:tc>
        <w:tc>
          <w:tcPr>
            <w:tcW w:w="3990" w:type="pct"/>
            <w:shd w:val="clear" w:color="auto" w:fill="FFFBF0"/>
            <w:hideMark/>
          </w:tcPr>
          <w:p w:rsidR="00B40F34" w:rsidRDefault="00F82EA7" w14:paraId="666D1382" w14:textId="6B5AC139">
            <w:pPr>
              <w:spacing w:line="300" w:lineRule="atLeast"/>
              <w:rPr>
                <w:rFonts w:cstheme="minorHAnsi"/>
              </w:rPr>
            </w:pPr>
            <w:r>
              <w:rPr>
                <w:rFonts w:cstheme="minorHAnsi"/>
              </w:rPr>
              <w:t xml:space="preserve">ECND </w:t>
            </w:r>
            <w:r w:rsidRPr="00B645EF" w:rsidR="00B40F34">
              <w:rPr>
                <w:rFonts w:cstheme="minorHAnsi"/>
              </w:rPr>
              <w:t xml:space="preserve">Event programmes, posters, </w:t>
            </w:r>
            <w:r>
              <w:rPr>
                <w:rFonts w:cstheme="minorHAnsi"/>
              </w:rPr>
              <w:t>flyers,</w:t>
            </w:r>
            <w:r w:rsidRPr="00B645EF" w:rsidR="00B40F34">
              <w:rPr>
                <w:rFonts w:cstheme="minorHAnsi"/>
              </w:rPr>
              <w:t xml:space="preserve"> and other promotional documents may need to be printed - especially where quality and </w:t>
            </w:r>
            <w:r>
              <w:rPr>
                <w:rFonts w:cstheme="minorHAnsi"/>
              </w:rPr>
              <w:t>colour</w:t>
            </w:r>
            <w:r w:rsidRPr="00B645EF" w:rsidR="00B40F34">
              <w:rPr>
                <w:rFonts w:cstheme="minorHAnsi"/>
              </w:rPr>
              <w:t xml:space="preserve"> </w:t>
            </w:r>
            <w:r>
              <w:rPr>
                <w:rFonts w:cstheme="minorHAnsi"/>
              </w:rPr>
              <w:t>are</w:t>
            </w:r>
            <w:r w:rsidRPr="00B645EF" w:rsidR="00B40F34">
              <w:rPr>
                <w:rFonts w:cstheme="minorHAnsi"/>
              </w:rPr>
              <w:t xml:space="preserve"> required</w:t>
            </w:r>
            <w:r w:rsidR="007A25C7">
              <w:rPr>
                <w:rFonts w:cstheme="minorHAnsi"/>
              </w:rPr>
              <w:t xml:space="preserve">, this is to be coordinated by the EONS </w:t>
            </w:r>
            <w:r w:rsidR="00E67C8C">
              <w:rPr>
                <w:rFonts w:cstheme="minorHAnsi"/>
              </w:rPr>
              <w:t>Task Group</w:t>
            </w:r>
            <w:r w:rsidR="007A25C7">
              <w:rPr>
                <w:rFonts w:cstheme="minorHAnsi"/>
              </w:rPr>
              <w:t xml:space="preserve"> and the National Society</w:t>
            </w:r>
            <w:r w:rsidR="003B6EB7">
              <w:rPr>
                <w:rFonts w:cstheme="minorHAnsi"/>
              </w:rPr>
              <w:t xml:space="preserve"> and budgeted accordingly with the approval of the EONS</w:t>
            </w:r>
            <w:r w:rsidR="00E67C8C">
              <w:rPr>
                <w:rFonts w:cstheme="minorHAnsi"/>
              </w:rPr>
              <w:t xml:space="preserve"> Task Group</w:t>
            </w:r>
            <w:r w:rsidR="003B6EB7">
              <w:rPr>
                <w:rFonts w:cstheme="minorHAnsi"/>
              </w:rPr>
              <w:t xml:space="preserve"> and</w:t>
            </w:r>
            <w:r w:rsidR="00E67C8C">
              <w:rPr>
                <w:rFonts w:cstheme="minorHAnsi"/>
              </w:rPr>
              <w:t xml:space="preserve"> the</w:t>
            </w:r>
            <w:r w:rsidR="003B6EB7">
              <w:rPr>
                <w:rFonts w:cstheme="minorHAnsi"/>
              </w:rPr>
              <w:t xml:space="preserve"> </w:t>
            </w:r>
            <w:r w:rsidR="00E67C8C">
              <w:rPr>
                <w:rFonts w:cstheme="minorHAnsi"/>
              </w:rPr>
              <w:t>representative</w:t>
            </w:r>
            <w:r w:rsidR="005221D7">
              <w:rPr>
                <w:rFonts w:cstheme="minorHAnsi"/>
              </w:rPr>
              <w:t xml:space="preserve"> of the National Cancer </w:t>
            </w:r>
            <w:r w:rsidR="00E67C8C">
              <w:rPr>
                <w:rFonts w:cstheme="minorHAnsi"/>
              </w:rPr>
              <w:t>Nursing</w:t>
            </w:r>
            <w:r w:rsidR="005221D7">
              <w:rPr>
                <w:rFonts w:cstheme="minorHAnsi"/>
              </w:rPr>
              <w:t xml:space="preserve"> Society.</w:t>
            </w:r>
          </w:p>
          <w:p w:rsidRPr="00B645EF" w:rsidR="0073780A" w:rsidRDefault="0073780A" w14:paraId="77B8FE38" w14:textId="7AB49E14">
            <w:pPr>
              <w:spacing w:line="300" w:lineRule="atLeast"/>
              <w:rPr>
                <w:rFonts w:cstheme="minorHAnsi"/>
              </w:rPr>
            </w:pPr>
          </w:p>
        </w:tc>
      </w:tr>
      <w:tr w:rsidRPr="00B645EF" w:rsidR="00B645EF" w:rsidTr="00303649" w14:paraId="4F97A999" w14:textId="77777777">
        <w:trPr>
          <w:tblCellSpacing w:w="6" w:type="dxa"/>
        </w:trPr>
        <w:tc>
          <w:tcPr>
            <w:tcW w:w="998" w:type="pct"/>
            <w:shd w:val="clear" w:color="auto" w:fill="FFCCCC"/>
            <w:hideMark/>
          </w:tcPr>
          <w:p w:rsidRPr="00B645EF" w:rsidR="00B40F34" w:rsidRDefault="00B40F34" w14:paraId="3398D936" w14:textId="1D8A08CF">
            <w:pPr>
              <w:spacing w:line="300" w:lineRule="atLeast"/>
              <w:rPr>
                <w:rFonts w:cstheme="minorHAnsi"/>
              </w:rPr>
            </w:pPr>
            <w:r w:rsidRPr="00B645EF">
              <w:rPr>
                <w:rFonts w:cstheme="minorHAnsi"/>
                <w:b/>
                <w:bCs/>
              </w:rPr>
              <w:t>Promotion</w:t>
            </w:r>
            <w:r w:rsidR="00A734F8">
              <w:rPr>
                <w:rFonts w:cstheme="minorHAnsi"/>
                <w:b/>
                <w:bCs/>
              </w:rPr>
              <w:t>/Sponsoring</w:t>
            </w:r>
          </w:p>
        </w:tc>
        <w:tc>
          <w:tcPr>
            <w:tcW w:w="3990" w:type="pct"/>
            <w:shd w:val="clear" w:color="auto" w:fill="FFCCCC"/>
            <w:hideMark/>
          </w:tcPr>
          <w:p w:rsidRPr="00B645EF" w:rsidR="00B40F34" w:rsidRDefault="00B40F34" w14:paraId="09D1C5A3" w14:textId="45DEE42E">
            <w:pPr>
              <w:spacing w:line="300" w:lineRule="atLeast"/>
              <w:rPr>
                <w:rFonts w:cstheme="minorHAnsi"/>
              </w:rPr>
            </w:pPr>
            <w:r w:rsidRPr="00B645EF">
              <w:rPr>
                <w:rFonts w:cstheme="minorHAnsi"/>
              </w:rPr>
              <w:t xml:space="preserve">Expenditure on promotion may be </w:t>
            </w:r>
            <w:r w:rsidR="00E67C8C">
              <w:rPr>
                <w:rFonts w:cstheme="minorHAnsi"/>
              </w:rPr>
              <w:t>considered</w:t>
            </w:r>
            <w:r w:rsidRPr="00B645EF">
              <w:rPr>
                <w:rFonts w:cstheme="minorHAnsi"/>
              </w:rPr>
              <w:t xml:space="preserve"> where a significant proportion of the </w:t>
            </w:r>
            <w:r w:rsidR="00F85883">
              <w:rPr>
                <w:rFonts w:cstheme="minorHAnsi"/>
              </w:rPr>
              <w:t xml:space="preserve">ECND </w:t>
            </w:r>
            <w:r w:rsidRPr="00B645EF">
              <w:rPr>
                <w:rFonts w:cstheme="minorHAnsi"/>
              </w:rPr>
              <w:t xml:space="preserve">event revenue is likely to be earned through </w:t>
            </w:r>
            <w:r w:rsidRPr="00B645EF" w:rsidR="00134E5A">
              <w:rPr>
                <w:rFonts w:cstheme="minorHAnsi"/>
              </w:rPr>
              <w:t>s</w:t>
            </w:r>
            <w:r w:rsidR="00134E5A">
              <w:rPr>
                <w:rFonts w:cstheme="minorHAnsi"/>
              </w:rPr>
              <w:t>ponsors</w:t>
            </w:r>
            <w:r w:rsidRPr="00B645EF">
              <w:rPr>
                <w:rFonts w:cstheme="minorHAnsi"/>
              </w:rPr>
              <w:t xml:space="preserve">. </w:t>
            </w:r>
            <w:r w:rsidR="00E67C8C">
              <w:rPr>
                <w:rFonts w:cstheme="minorHAnsi"/>
              </w:rPr>
              <w:t>The promotion</w:t>
            </w:r>
            <w:r w:rsidRPr="00B645EF">
              <w:rPr>
                <w:rFonts w:cstheme="minorHAnsi"/>
              </w:rPr>
              <w:t xml:space="preserve"> covers items such as advertising, </w:t>
            </w:r>
            <w:r w:rsidR="00E67C8C">
              <w:rPr>
                <w:rFonts w:cstheme="minorHAnsi"/>
              </w:rPr>
              <w:t>giveaways</w:t>
            </w:r>
            <w:r w:rsidRPr="00B645EF">
              <w:rPr>
                <w:rFonts w:cstheme="minorHAnsi"/>
              </w:rPr>
              <w:t>, costs associated with promotional events</w:t>
            </w:r>
            <w:r w:rsidR="00890EAF">
              <w:rPr>
                <w:rFonts w:cstheme="minorHAnsi"/>
              </w:rPr>
              <w:t>,</w:t>
            </w:r>
            <w:r w:rsidRPr="00B645EF">
              <w:rPr>
                <w:rFonts w:cstheme="minorHAnsi"/>
              </w:rPr>
              <w:t xml:space="preserve"> and </w:t>
            </w:r>
            <w:r w:rsidR="00E67C8C">
              <w:rPr>
                <w:rFonts w:cstheme="minorHAnsi"/>
              </w:rPr>
              <w:t>sponsors’</w:t>
            </w:r>
            <w:r w:rsidRPr="00B645EF" w:rsidR="00CC03AE">
              <w:rPr>
                <w:rFonts w:cstheme="minorHAnsi"/>
              </w:rPr>
              <w:t xml:space="preserve"> signage.</w:t>
            </w:r>
            <w:r w:rsidR="00F85883">
              <w:rPr>
                <w:rFonts w:cstheme="minorHAnsi"/>
              </w:rPr>
              <w:t xml:space="preserve"> These have to be mentioned to the EONS </w:t>
            </w:r>
            <w:r w:rsidR="00134E5A">
              <w:rPr>
                <w:rFonts w:cstheme="minorHAnsi"/>
              </w:rPr>
              <w:t>B</w:t>
            </w:r>
            <w:r w:rsidR="00F85883">
              <w:rPr>
                <w:rFonts w:cstheme="minorHAnsi"/>
              </w:rPr>
              <w:t xml:space="preserve">oard and EONS </w:t>
            </w:r>
            <w:r w:rsidR="00890EAF">
              <w:rPr>
                <w:rFonts w:cstheme="minorHAnsi"/>
              </w:rPr>
              <w:t xml:space="preserve">Task Group, from the </w:t>
            </w:r>
            <w:r w:rsidR="006D0EB6">
              <w:rPr>
                <w:rFonts w:cstheme="minorHAnsi"/>
              </w:rPr>
              <w:t>National</w:t>
            </w:r>
            <w:r w:rsidR="00890EAF">
              <w:rPr>
                <w:rFonts w:cstheme="minorHAnsi"/>
              </w:rPr>
              <w:t xml:space="preserve"> Cancer Nursing Society</w:t>
            </w:r>
            <w:r w:rsidR="00134E5A">
              <w:rPr>
                <w:rFonts w:cstheme="minorHAnsi"/>
              </w:rPr>
              <w:t>.</w:t>
            </w:r>
          </w:p>
        </w:tc>
      </w:tr>
      <w:tr w:rsidRPr="00B645EF" w:rsidR="00B645EF" w:rsidTr="00303649" w14:paraId="43A72629" w14:textId="77777777">
        <w:trPr>
          <w:tblCellSpacing w:w="6" w:type="dxa"/>
        </w:trPr>
        <w:tc>
          <w:tcPr>
            <w:tcW w:w="998" w:type="pct"/>
            <w:shd w:val="clear" w:color="auto" w:fill="FFFBF0"/>
            <w:hideMark/>
          </w:tcPr>
          <w:p w:rsidRPr="00B645EF" w:rsidR="00B40F34" w:rsidRDefault="00B40F34" w14:paraId="085232F2" w14:textId="77777777">
            <w:pPr>
              <w:spacing w:line="300" w:lineRule="atLeast"/>
              <w:rPr>
                <w:rFonts w:cstheme="minorHAnsi"/>
              </w:rPr>
            </w:pPr>
            <w:r w:rsidRPr="00B645EF">
              <w:rPr>
                <w:rFonts w:cstheme="minorHAnsi"/>
                <w:b/>
                <w:bCs/>
              </w:rPr>
              <w:t>Equipment Hire</w:t>
            </w:r>
          </w:p>
        </w:tc>
        <w:tc>
          <w:tcPr>
            <w:tcW w:w="3990" w:type="pct"/>
            <w:shd w:val="clear" w:color="auto" w:fill="FFFBF0"/>
            <w:hideMark/>
          </w:tcPr>
          <w:p w:rsidRPr="00B645EF" w:rsidR="00B40F34" w:rsidRDefault="00B40F34" w14:paraId="547911A7" w14:textId="0149D279">
            <w:pPr>
              <w:spacing w:line="300" w:lineRule="atLeast"/>
              <w:rPr>
                <w:rFonts w:cstheme="minorHAnsi"/>
              </w:rPr>
            </w:pPr>
            <w:r w:rsidRPr="00B645EF">
              <w:rPr>
                <w:rFonts w:cstheme="minorHAnsi"/>
              </w:rPr>
              <w:t xml:space="preserve">Includes equipment directly used by participants in the event and also any equipment </w:t>
            </w:r>
            <w:r w:rsidR="00890EAF">
              <w:rPr>
                <w:rFonts w:cstheme="minorHAnsi"/>
              </w:rPr>
              <w:t>organized</w:t>
            </w:r>
            <w:r w:rsidR="00134E5A">
              <w:rPr>
                <w:rFonts w:cstheme="minorHAnsi"/>
              </w:rPr>
              <w:t xml:space="preserve"> </w:t>
            </w:r>
            <w:r w:rsidRPr="00B645EF">
              <w:rPr>
                <w:rFonts w:cstheme="minorHAnsi"/>
              </w:rPr>
              <w:t xml:space="preserve">by the </w:t>
            </w:r>
            <w:r w:rsidR="00134E5A">
              <w:rPr>
                <w:rFonts w:cstheme="minorHAnsi"/>
              </w:rPr>
              <w:t xml:space="preserve">National Society and the EONS </w:t>
            </w:r>
            <w:r w:rsidR="006D0EB6">
              <w:rPr>
                <w:rFonts w:cstheme="minorHAnsi"/>
              </w:rPr>
              <w:t>Task Group</w:t>
            </w:r>
            <w:r w:rsidRPr="00B645EF">
              <w:rPr>
                <w:rFonts w:cstheme="minorHAnsi"/>
              </w:rPr>
              <w:t>.</w:t>
            </w:r>
          </w:p>
        </w:tc>
      </w:tr>
      <w:tr w:rsidR="00B40F34" w:rsidTr="00303649" w14:paraId="22372200" w14:textId="77777777">
        <w:trPr>
          <w:tblCellSpacing w:w="6" w:type="dxa"/>
        </w:trPr>
        <w:tc>
          <w:tcPr>
            <w:tcW w:w="998" w:type="pct"/>
            <w:shd w:val="clear" w:color="auto" w:fill="FFCCCC"/>
            <w:hideMark/>
          </w:tcPr>
          <w:p w:rsidRPr="00325789" w:rsidR="00B40F34" w:rsidRDefault="00B40F34" w14:paraId="7E6FBB59" w14:textId="77777777">
            <w:pPr>
              <w:spacing w:line="300" w:lineRule="atLeast"/>
              <w:rPr>
                <w:rFonts w:ascii="Trebuchet MS" w:hAnsi="Trebuchet MS"/>
                <w:sz w:val="20"/>
                <w:szCs w:val="20"/>
              </w:rPr>
            </w:pPr>
            <w:r w:rsidRPr="00325789">
              <w:rPr>
                <w:rFonts w:ascii="Trebuchet MS" w:hAnsi="Trebuchet MS"/>
                <w:b/>
                <w:bCs/>
                <w:sz w:val="20"/>
                <w:szCs w:val="20"/>
              </w:rPr>
              <w:t>Transport</w:t>
            </w:r>
          </w:p>
        </w:tc>
        <w:tc>
          <w:tcPr>
            <w:tcW w:w="3990" w:type="pct"/>
            <w:shd w:val="clear" w:color="auto" w:fill="FFCCCC"/>
            <w:hideMark/>
          </w:tcPr>
          <w:p w:rsidR="00885BF1" w:rsidRDefault="00B40F34" w14:paraId="5DA192DE" w14:textId="77777777">
            <w:pPr>
              <w:spacing w:line="300" w:lineRule="atLeast"/>
              <w:rPr>
                <w:rFonts w:cstheme="minorHAnsi"/>
              </w:rPr>
            </w:pPr>
            <w:r w:rsidRPr="00325789">
              <w:rPr>
                <w:rFonts w:cstheme="minorHAnsi"/>
              </w:rPr>
              <w:t>Includes costs of transporting equipment and hire of buses.</w:t>
            </w:r>
            <w:r w:rsidR="0091584A">
              <w:rPr>
                <w:rFonts w:cstheme="minorHAnsi"/>
              </w:rPr>
              <w:t xml:space="preserve"> </w:t>
            </w:r>
          </w:p>
          <w:p w:rsidR="00621578" w:rsidP="00621578" w:rsidRDefault="00BE413E" w14:paraId="330A97B4" w14:textId="2B524701">
            <w:pPr>
              <w:spacing w:line="300" w:lineRule="atLeast"/>
              <w:rPr>
                <w:rFonts w:cstheme="minorHAnsi"/>
              </w:rPr>
            </w:pPr>
            <w:r>
              <w:rPr>
                <w:rFonts w:cstheme="minorHAnsi"/>
              </w:rPr>
              <w:lastRenderedPageBreak/>
              <w:t>Traveling</w:t>
            </w:r>
            <w:r w:rsidR="00621578">
              <w:rPr>
                <w:rFonts w:cstheme="minorHAnsi"/>
              </w:rPr>
              <w:t xml:space="preserve"> to and from the airport/venue is practical and cost-effective.</w:t>
            </w:r>
          </w:p>
          <w:p w:rsidRPr="00325789" w:rsidR="00B40F34" w:rsidRDefault="0091584A" w14:paraId="1F7337FA" w14:textId="123385D2">
            <w:pPr>
              <w:spacing w:line="300" w:lineRule="atLeast"/>
              <w:rPr>
                <w:rFonts w:cstheme="minorHAnsi"/>
              </w:rPr>
            </w:pPr>
            <w:r>
              <w:rPr>
                <w:rFonts w:cstheme="minorHAnsi"/>
              </w:rPr>
              <w:t xml:space="preserve">All related to the </w:t>
            </w:r>
            <w:r w:rsidRPr="0091584A">
              <w:rPr>
                <w:rFonts w:cstheme="minorHAnsi"/>
                <w:b/>
                <w:bCs/>
                <w:u w:val="single"/>
              </w:rPr>
              <w:t>EONS Travel Policy</w:t>
            </w:r>
          </w:p>
        </w:tc>
      </w:tr>
    </w:tbl>
    <w:p w:rsidR="00621578" w:rsidP="00B645EF" w:rsidRDefault="00621578" w14:paraId="69EC83A1" w14:textId="77777777">
      <w:pPr>
        <w:rPr>
          <w:rFonts w:cstheme="minorHAnsi"/>
          <w:b/>
          <w:bCs/>
          <w:sz w:val="24"/>
          <w:szCs w:val="24"/>
        </w:rPr>
      </w:pPr>
    </w:p>
    <w:p w:rsidR="004A4874" w:rsidP="00B645EF" w:rsidRDefault="004A4874" w14:paraId="18796A69" w14:textId="77777777">
      <w:pPr>
        <w:rPr>
          <w:rFonts w:cstheme="minorHAnsi"/>
          <w:b/>
          <w:bCs/>
          <w:sz w:val="24"/>
          <w:szCs w:val="24"/>
        </w:rPr>
      </w:pPr>
    </w:p>
    <w:p w:rsidR="004A4874" w:rsidP="004A4874" w:rsidRDefault="004A4874" w14:paraId="5C887E1F" w14:textId="77777777">
      <w:pPr>
        <w:rPr>
          <w:b/>
          <w:sz w:val="28"/>
          <w:lang w:val="en-US"/>
        </w:rPr>
      </w:pPr>
      <w:r>
        <w:rPr>
          <w:b/>
          <w:sz w:val="28"/>
        </w:rPr>
        <w:t>Event Equipment Needs Template</w:t>
      </w:r>
    </w:p>
    <w:tbl>
      <w:tblPr>
        <w:tblW w:w="1397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57" w:type="dxa"/>
        </w:tblCellMar>
        <w:tblLook w:val="04A0" w:firstRow="1" w:lastRow="0" w:firstColumn="1" w:lastColumn="0" w:noHBand="0" w:noVBand="1"/>
      </w:tblPr>
      <w:tblGrid>
        <w:gridCol w:w="2206"/>
        <w:gridCol w:w="1276"/>
        <w:gridCol w:w="1281"/>
        <w:gridCol w:w="1531"/>
        <w:gridCol w:w="1299"/>
        <w:gridCol w:w="913"/>
        <w:gridCol w:w="1071"/>
        <w:gridCol w:w="1141"/>
        <w:gridCol w:w="1269"/>
        <w:gridCol w:w="1985"/>
      </w:tblGrid>
      <w:tr w:rsidR="004A4874" w:rsidTr="006D0EB6" w14:paraId="04BE4487" w14:textId="77777777">
        <w:tc>
          <w:tcPr>
            <w:tcW w:w="2206" w:type="dxa"/>
            <w:tcBorders>
              <w:top w:val="single" w:color="auto" w:sz="4" w:space="0"/>
              <w:left w:val="single" w:color="auto" w:sz="4" w:space="0"/>
              <w:bottom w:val="single" w:color="auto" w:sz="4" w:space="0"/>
              <w:right w:val="single" w:color="auto" w:sz="4" w:space="0"/>
            </w:tcBorders>
            <w:shd w:val="clear" w:color="auto" w:fill="BFBFBF"/>
            <w:hideMark/>
          </w:tcPr>
          <w:p w:rsidRPr="00BE413E" w:rsidR="004A4874" w:rsidP="001050F7" w:rsidRDefault="004A4874" w14:paraId="7B5B6132" w14:textId="77777777">
            <w:pPr>
              <w:spacing w:after="0" w:line="240" w:lineRule="auto"/>
              <w:rPr>
                <w:b/>
              </w:rPr>
            </w:pPr>
            <w:r w:rsidRPr="00BE413E">
              <w:rPr>
                <w:b/>
              </w:rPr>
              <w:t>Equipment Description</w:t>
            </w:r>
          </w:p>
        </w:tc>
        <w:tc>
          <w:tcPr>
            <w:tcW w:w="1276" w:type="dxa"/>
            <w:tcBorders>
              <w:top w:val="single" w:color="auto" w:sz="4" w:space="0"/>
              <w:left w:val="single" w:color="auto" w:sz="4" w:space="0"/>
              <w:bottom w:val="single" w:color="auto" w:sz="4" w:space="0"/>
              <w:right w:val="single" w:color="auto" w:sz="4" w:space="0"/>
            </w:tcBorders>
            <w:shd w:val="clear" w:color="auto" w:fill="BFBFBF"/>
            <w:hideMark/>
          </w:tcPr>
          <w:p w:rsidRPr="00BE413E" w:rsidR="004A4874" w:rsidP="001050F7" w:rsidRDefault="004A4874" w14:paraId="7BACB79E" w14:textId="77777777">
            <w:pPr>
              <w:spacing w:after="0" w:line="240" w:lineRule="auto"/>
              <w:jc w:val="center"/>
              <w:rPr>
                <w:b/>
              </w:rPr>
            </w:pPr>
            <w:r w:rsidRPr="00BE413E">
              <w:rPr>
                <w:b/>
              </w:rPr>
              <w:t>Total Required</w:t>
            </w:r>
          </w:p>
        </w:tc>
        <w:tc>
          <w:tcPr>
            <w:tcW w:w="1281" w:type="dxa"/>
            <w:tcBorders>
              <w:top w:val="single" w:color="auto" w:sz="4" w:space="0"/>
              <w:left w:val="single" w:color="auto" w:sz="4" w:space="0"/>
              <w:bottom w:val="single" w:color="auto" w:sz="4" w:space="0"/>
              <w:right w:val="single" w:color="auto" w:sz="4" w:space="0"/>
            </w:tcBorders>
            <w:shd w:val="clear" w:color="auto" w:fill="BFBFBF"/>
            <w:hideMark/>
          </w:tcPr>
          <w:p w:rsidRPr="00BE413E" w:rsidR="004A4874" w:rsidP="001050F7" w:rsidRDefault="004A4874" w14:paraId="2C0D1D5D" w14:textId="77777777">
            <w:pPr>
              <w:spacing w:after="0" w:line="240" w:lineRule="auto"/>
              <w:jc w:val="center"/>
              <w:rPr>
                <w:b/>
              </w:rPr>
            </w:pPr>
            <w:r w:rsidRPr="00BE413E">
              <w:rPr>
                <w:b/>
              </w:rPr>
              <w:t>Ready in stock</w:t>
            </w:r>
          </w:p>
        </w:tc>
        <w:tc>
          <w:tcPr>
            <w:tcW w:w="1531" w:type="dxa"/>
            <w:tcBorders>
              <w:top w:val="single" w:color="auto" w:sz="4" w:space="0"/>
              <w:left w:val="single" w:color="auto" w:sz="4" w:space="0"/>
              <w:bottom w:val="single" w:color="auto" w:sz="4" w:space="0"/>
              <w:right w:val="single" w:color="auto" w:sz="4" w:space="0"/>
            </w:tcBorders>
            <w:shd w:val="clear" w:color="auto" w:fill="BFBFBF"/>
            <w:hideMark/>
          </w:tcPr>
          <w:p w:rsidRPr="00BE413E" w:rsidR="004A4874" w:rsidP="001050F7" w:rsidRDefault="004A4874" w14:paraId="0E2C4118" w14:textId="77777777">
            <w:pPr>
              <w:spacing w:after="0" w:line="240" w:lineRule="auto"/>
              <w:jc w:val="center"/>
              <w:rPr>
                <w:b/>
              </w:rPr>
            </w:pPr>
            <w:r w:rsidRPr="00BE413E">
              <w:rPr>
                <w:b/>
              </w:rPr>
              <w:t>Present condition</w:t>
            </w:r>
          </w:p>
        </w:tc>
        <w:tc>
          <w:tcPr>
            <w:tcW w:w="1299" w:type="dxa"/>
            <w:tcBorders>
              <w:top w:val="single" w:color="auto" w:sz="4" w:space="0"/>
              <w:left w:val="single" w:color="auto" w:sz="4" w:space="0"/>
              <w:bottom w:val="single" w:color="auto" w:sz="4" w:space="0"/>
              <w:right w:val="single" w:color="auto" w:sz="4" w:space="0"/>
            </w:tcBorders>
            <w:shd w:val="clear" w:color="auto" w:fill="BFBFBF"/>
            <w:hideMark/>
          </w:tcPr>
          <w:p w:rsidRPr="00BE413E" w:rsidR="004A4874" w:rsidP="001050F7" w:rsidRDefault="004A4874" w14:paraId="52C9F40F" w14:textId="77777777">
            <w:pPr>
              <w:spacing w:after="0" w:line="240" w:lineRule="auto"/>
              <w:jc w:val="center"/>
              <w:rPr>
                <w:b/>
              </w:rPr>
            </w:pPr>
            <w:r w:rsidRPr="00BE413E">
              <w:rPr>
                <w:b/>
              </w:rPr>
              <w:t>Need to borrow</w:t>
            </w:r>
          </w:p>
        </w:tc>
        <w:tc>
          <w:tcPr>
            <w:tcW w:w="913" w:type="dxa"/>
            <w:tcBorders>
              <w:top w:val="single" w:color="auto" w:sz="4" w:space="0"/>
              <w:left w:val="single" w:color="auto" w:sz="4" w:space="0"/>
              <w:bottom w:val="single" w:color="auto" w:sz="4" w:space="0"/>
              <w:right w:val="single" w:color="auto" w:sz="4" w:space="0"/>
            </w:tcBorders>
            <w:shd w:val="clear" w:color="auto" w:fill="BFBFBF"/>
          </w:tcPr>
          <w:p w:rsidRPr="00BE413E" w:rsidR="004A4874" w:rsidP="001050F7" w:rsidRDefault="004A4874" w14:paraId="28A4C216" w14:textId="77777777">
            <w:pPr>
              <w:spacing w:after="0" w:line="240" w:lineRule="auto"/>
              <w:jc w:val="center"/>
              <w:rPr>
                <w:b/>
              </w:rPr>
            </w:pPr>
          </w:p>
        </w:tc>
        <w:tc>
          <w:tcPr>
            <w:tcW w:w="1071" w:type="dxa"/>
            <w:tcBorders>
              <w:top w:val="single" w:color="auto" w:sz="4" w:space="0"/>
              <w:left w:val="single" w:color="auto" w:sz="4" w:space="0"/>
              <w:bottom w:val="single" w:color="auto" w:sz="4" w:space="0"/>
              <w:right w:val="single" w:color="auto" w:sz="4" w:space="0"/>
            </w:tcBorders>
            <w:shd w:val="clear" w:color="auto" w:fill="BFBFBF"/>
            <w:hideMark/>
          </w:tcPr>
          <w:p w:rsidRPr="00BE413E" w:rsidR="004A4874" w:rsidP="001050F7" w:rsidRDefault="004A4874" w14:paraId="53B68947" w14:textId="77777777">
            <w:pPr>
              <w:spacing w:after="0" w:line="240" w:lineRule="auto"/>
              <w:jc w:val="center"/>
              <w:rPr>
                <w:b/>
              </w:rPr>
            </w:pPr>
            <w:r w:rsidRPr="00BE413E">
              <w:rPr>
                <w:b/>
              </w:rPr>
              <w:t>Need to hire</w:t>
            </w:r>
          </w:p>
        </w:tc>
        <w:tc>
          <w:tcPr>
            <w:tcW w:w="1141" w:type="dxa"/>
            <w:tcBorders>
              <w:top w:val="single" w:color="auto" w:sz="4" w:space="0"/>
              <w:left w:val="single" w:color="auto" w:sz="4" w:space="0"/>
              <w:bottom w:val="single" w:color="auto" w:sz="4" w:space="0"/>
              <w:right w:val="single" w:color="auto" w:sz="4" w:space="0"/>
            </w:tcBorders>
            <w:shd w:val="clear" w:color="auto" w:fill="BFBFBF"/>
          </w:tcPr>
          <w:p w:rsidRPr="00BE413E" w:rsidR="004A4874" w:rsidP="001050F7" w:rsidRDefault="004A4874" w14:paraId="1CBD46FB" w14:textId="77777777">
            <w:pPr>
              <w:spacing w:after="0" w:line="240" w:lineRule="auto"/>
              <w:jc w:val="center"/>
              <w:rPr>
                <w:b/>
              </w:rPr>
            </w:pPr>
          </w:p>
        </w:tc>
        <w:tc>
          <w:tcPr>
            <w:tcW w:w="1269" w:type="dxa"/>
            <w:tcBorders>
              <w:top w:val="single" w:color="auto" w:sz="4" w:space="0"/>
              <w:left w:val="single" w:color="auto" w:sz="4" w:space="0"/>
              <w:bottom w:val="single" w:color="auto" w:sz="4" w:space="0"/>
              <w:right w:val="single" w:color="auto" w:sz="4" w:space="0"/>
            </w:tcBorders>
            <w:shd w:val="clear" w:color="auto" w:fill="BFBFBF"/>
            <w:hideMark/>
          </w:tcPr>
          <w:p w:rsidRPr="00BE413E" w:rsidR="004A4874" w:rsidP="001050F7" w:rsidRDefault="004A4874" w14:paraId="2458CB06" w14:textId="77777777">
            <w:pPr>
              <w:spacing w:after="0" w:line="240" w:lineRule="auto"/>
              <w:jc w:val="center"/>
              <w:rPr>
                <w:b/>
              </w:rPr>
            </w:pPr>
            <w:r w:rsidRPr="00BE413E">
              <w:rPr>
                <w:b/>
              </w:rPr>
              <w:t>Need to purchase</w:t>
            </w:r>
          </w:p>
        </w:tc>
        <w:tc>
          <w:tcPr>
            <w:tcW w:w="1985" w:type="dxa"/>
            <w:tcBorders>
              <w:top w:val="single" w:color="auto" w:sz="4" w:space="0"/>
              <w:left w:val="single" w:color="auto" w:sz="4" w:space="0"/>
              <w:bottom w:val="single" w:color="auto" w:sz="4" w:space="0"/>
              <w:right w:val="single" w:color="auto" w:sz="4" w:space="0"/>
            </w:tcBorders>
            <w:shd w:val="clear" w:color="auto" w:fill="BFBFBF"/>
          </w:tcPr>
          <w:p w:rsidRPr="00BE413E" w:rsidR="004A4874" w:rsidP="001050F7" w:rsidRDefault="004A4874" w14:paraId="7D7175B9" w14:textId="77777777">
            <w:pPr>
              <w:spacing w:after="0" w:line="240" w:lineRule="auto"/>
              <w:jc w:val="center"/>
              <w:rPr>
                <w:b/>
              </w:rPr>
            </w:pPr>
          </w:p>
        </w:tc>
      </w:tr>
      <w:tr w:rsidR="004A4874" w:rsidTr="006D0EB6" w14:paraId="275B4BAB" w14:textId="77777777">
        <w:tc>
          <w:tcPr>
            <w:tcW w:w="2206" w:type="dxa"/>
            <w:tcBorders>
              <w:top w:val="single" w:color="auto" w:sz="4" w:space="0"/>
              <w:left w:val="single" w:color="auto" w:sz="4" w:space="0"/>
              <w:bottom w:val="single" w:color="auto" w:sz="4" w:space="0"/>
              <w:right w:val="single" w:color="auto" w:sz="4" w:space="0"/>
            </w:tcBorders>
          </w:tcPr>
          <w:p w:rsidR="004A4874" w:rsidP="001050F7" w:rsidRDefault="004A4874" w14:paraId="1257AE83" w14:textId="77777777">
            <w:pPr>
              <w:spacing w:after="0" w:line="240" w:lineRule="auto"/>
              <w:rPr>
                <w:sz w:val="18"/>
              </w:rPr>
            </w:pPr>
          </w:p>
        </w:tc>
        <w:tc>
          <w:tcPr>
            <w:tcW w:w="1276" w:type="dxa"/>
            <w:tcBorders>
              <w:top w:val="single" w:color="auto" w:sz="4" w:space="0"/>
              <w:left w:val="single" w:color="auto" w:sz="4" w:space="0"/>
              <w:bottom w:val="single" w:color="auto" w:sz="4" w:space="0"/>
              <w:right w:val="single" w:color="auto" w:sz="4" w:space="0"/>
            </w:tcBorders>
          </w:tcPr>
          <w:p w:rsidR="004A4874" w:rsidP="001050F7" w:rsidRDefault="004A4874" w14:paraId="48CE854C" w14:textId="77777777">
            <w:pPr>
              <w:spacing w:after="0" w:line="240" w:lineRule="auto"/>
              <w:jc w:val="center"/>
              <w:rPr>
                <w:sz w:val="18"/>
              </w:rPr>
            </w:pPr>
          </w:p>
        </w:tc>
        <w:tc>
          <w:tcPr>
            <w:tcW w:w="1281" w:type="dxa"/>
            <w:tcBorders>
              <w:top w:val="single" w:color="auto" w:sz="4" w:space="0"/>
              <w:left w:val="single" w:color="auto" w:sz="4" w:space="0"/>
              <w:bottom w:val="single" w:color="auto" w:sz="4" w:space="0"/>
              <w:right w:val="single" w:color="auto" w:sz="4" w:space="0"/>
            </w:tcBorders>
          </w:tcPr>
          <w:p w:rsidR="004A4874" w:rsidP="001050F7" w:rsidRDefault="004A4874" w14:paraId="35DC86CF" w14:textId="77777777">
            <w:pPr>
              <w:spacing w:after="0" w:line="240" w:lineRule="auto"/>
              <w:jc w:val="center"/>
              <w:rPr>
                <w:sz w:val="18"/>
              </w:rPr>
            </w:pPr>
          </w:p>
        </w:tc>
        <w:tc>
          <w:tcPr>
            <w:tcW w:w="1531" w:type="dxa"/>
            <w:tcBorders>
              <w:top w:val="single" w:color="auto" w:sz="4" w:space="0"/>
              <w:left w:val="single" w:color="auto" w:sz="4" w:space="0"/>
              <w:bottom w:val="single" w:color="auto" w:sz="4" w:space="0"/>
              <w:right w:val="single" w:color="auto" w:sz="4" w:space="0"/>
            </w:tcBorders>
          </w:tcPr>
          <w:p w:rsidR="004A4874" w:rsidP="001050F7" w:rsidRDefault="004A4874" w14:paraId="682C70A3" w14:textId="77777777">
            <w:pPr>
              <w:spacing w:after="0" w:line="240" w:lineRule="auto"/>
              <w:jc w:val="center"/>
              <w:rPr>
                <w:sz w:val="18"/>
              </w:rPr>
            </w:pPr>
          </w:p>
        </w:tc>
        <w:tc>
          <w:tcPr>
            <w:tcW w:w="1299" w:type="dxa"/>
            <w:tcBorders>
              <w:top w:val="single" w:color="auto" w:sz="4" w:space="0"/>
              <w:left w:val="single" w:color="auto" w:sz="4" w:space="0"/>
              <w:bottom w:val="single" w:color="auto" w:sz="4" w:space="0"/>
              <w:right w:val="single" w:color="auto" w:sz="4" w:space="0"/>
            </w:tcBorders>
          </w:tcPr>
          <w:p w:rsidR="004A4874" w:rsidP="001050F7" w:rsidRDefault="004A4874" w14:paraId="0BEA1B53" w14:textId="77777777">
            <w:pPr>
              <w:spacing w:after="0" w:line="240" w:lineRule="auto"/>
              <w:jc w:val="center"/>
              <w:rPr>
                <w:sz w:val="18"/>
              </w:rPr>
            </w:pPr>
          </w:p>
        </w:tc>
        <w:tc>
          <w:tcPr>
            <w:tcW w:w="913" w:type="dxa"/>
            <w:tcBorders>
              <w:top w:val="single" w:color="auto" w:sz="4" w:space="0"/>
              <w:left w:val="single" w:color="auto" w:sz="4" w:space="0"/>
              <w:bottom w:val="single" w:color="auto" w:sz="4" w:space="0"/>
              <w:right w:val="single" w:color="auto" w:sz="4" w:space="0"/>
            </w:tcBorders>
          </w:tcPr>
          <w:p w:rsidR="004A4874" w:rsidP="001050F7" w:rsidRDefault="004A4874" w14:paraId="2F26E72A" w14:textId="77777777">
            <w:pPr>
              <w:spacing w:after="0" w:line="240" w:lineRule="auto"/>
              <w:jc w:val="center"/>
              <w:rPr>
                <w:sz w:val="18"/>
              </w:rPr>
            </w:pPr>
          </w:p>
        </w:tc>
        <w:tc>
          <w:tcPr>
            <w:tcW w:w="1071" w:type="dxa"/>
            <w:tcBorders>
              <w:top w:val="single" w:color="auto" w:sz="4" w:space="0"/>
              <w:left w:val="single" w:color="auto" w:sz="4" w:space="0"/>
              <w:bottom w:val="single" w:color="auto" w:sz="4" w:space="0"/>
              <w:right w:val="single" w:color="auto" w:sz="4" w:space="0"/>
            </w:tcBorders>
          </w:tcPr>
          <w:p w:rsidR="004A4874" w:rsidP="001050F7" w:rsidRDefault="004A4874" w14:paraId="027F0FF3" w14:textId="77777777">
            <w:pPr>
              <w:spacing w:after="0" w:line="240" w:lineRule="auto"/>
              <w:jc w:val="center"/>
              <w:rPr>
                <w:sz w:val="18"/>
              </w:rPr>
            </w:pPr>
          </w:p>
        </w:tc>
        <w:tc>
          <w:tcPr>
            <w:tcW w:w="1141" w:type="dxa"/>
            <w:tcBorders>
              <w:top w:val="single" w:color="auto" w:sz="4" w:space="0"/>
              <w:left w:val="single" w:color="auto" w:sz="4" w:space="0"/>
              <w:bottom w:val="single" w:color="auto" w:sz="4" w:space="0"/>
              <w:right w:val="single" w:color="auto" w:sz="4" w:space="0"/>
            </w:tcBorders>
          </w:tcPr>
          <w:p w:rsidR="004A4874" w:rsidP="001050F7" w:rsidRDefault="004A4874" w14:paraId="5F93A103" w14:textId="77777777">
            <w:pPr>
              <w:spacing w:after="0" w:line="240" w:lineRule="auto"/>
              <w:jc w:val="center"/>
              <w:rPr>
                <w:sz w:val="18"/>
              </w:rPr>
            </w:pPr>
          </w:p>
        </w:tc>
        <w:tc>
          <w:tcPr>
            <w:tcW w:w="1269" w:type="dxa"/>
            <w:tcBorders>
              <w:top w:val="single" w:color="auto" w:sz="4" w:space="0"/>
              <w:left w:val="single" w:color="auto" w:sz="4" w:space="0"/>
              <w:bottom w:val="single" w:color="auto" w:sz="4" w:space="0"/>
              <w:right w:val="single" w:color="auto" w:sz="4" w:space="0"/>
            </w:tcBorders>
          </w:tcPr>
          <w:p w:rsidR="004A4874" w:rsidP="001050F7" w:rsidRDefault="004A4874" w14:paraId="3D94D1B9" w14:textId="77777777">
            <w:pPr>
              <w:spacing w:after="0" w:line="240" w:lineRule="auto"/>
              <w:jc w:val="center"/>
              <w:rPr>
                <w:sz w:val="18"/>
              </w:rPr>
            </w:pPr>
          </w:p>
        </w:tc>
        <w:tc>
          <w:tcPr>
            <w:tcW w:w="1985" w:type="dxa"/>
            <w:tcBorders>
              <w:top w:val="single" w:color="auto" w:sz="4" w:space="0"/>
              <w:left w:val="single" w:color="auto" w:sz="4" w:space="0"/>
              <w:bottom w:val="single" w:color="auto" w:sz="4" w:space="0"/>
              <w:right w:val="single" w:color="auto" w:sz="4" w:space="0"/>
            </w:tcBorders>
          </w:tcPr>
          <w:p w:rsidR="004A4874" w:rsidP="001050F7" w:rsidRDefault="004A4874" w14:paraId="113E8AB0" w14:textId="77777777">
            <w:pPr>
              <w:spacing w:after="0" w:line="240" w:lineRule="auto"/>
              <w:jc w:val="center"/>
              <w:rPr>
                <w:sz w:val="18"/>
              </w:rPr>
            </w:pPr>
          </w:p>
        </w:tc>
      </w:tr>
      <w:tr w:rsidR="004A4874" w:rsidTr="006D0EB6" w14:paraId="6AA15F3B" w14:textId="77777777">
        <w:tc>
          <w:tcPr>
            <w:tcW w:w="2206" w:type="dxa"/>
            <w:tcBorders>
              <w:top w:val="single" w:color="auto" w:sz="4" w:space="0"/>
              <w:left w:val="single" w:color="auto" w:sz="4" w:space="0"/>
              <w:bottom w:val="single" w:color="auto" w:sz="4" w:space="0"/>
              <w:right w:val="single" w:color="auto" w:sz="4" w:space="0"/>
            </w:tcBorders>
          </w:tcPr>
          <w:p w:rsidR="004A4874" w:rsidP="001050F7" w:rsidRDefault="004A4874" w14:paraId="7472AEC4" w14:textId="77777777">
            <w:pPr>
              <w:spacing w:after="0" w:line="240" w:lineRule="auto"/>
              <w:rPr>
                <w:sz w:val="18"/>
              </w:rPr>
            </w:pPr>
          </w:p>
        </w:tc>
        <w:tc>
          <w:tcPr>
            <w:tcW w:w="1276" w:type="dxa"/>
            <w:tcBorders>
              <w:top w:val="single" w:color="auto" w:sz="4" w:space="0"/>
              <w:left w:val="single" w:color="auto" w:sz="4" w:space="0"/>
              <w:bottom w:val="single" w:color="auto" w:sz="4" w:space="0"/>
              <w:right w:val="single" w:color="auto" w:sz="4" w:space="0"/>
            </w:tcBorders>
          </w:tcPr>
          <w:p w:rsidR="004A4874" w:rsidP="001050F7" w:rsidRDefault="004A4874" w14:paraId="6EA798A0" w14:textId="77777777">
            <w:pPr>
              <w:spacing w:after="0" w:line="240" w:lineRule="auto"/>
              <w:jc w:val="center"/>
              <w:rPr>
                <w:sz w:val="18"/>
              </w:rPr>
            </w:pPr>
          </w:p>
        </w:tc>
        <w:tc>
          <w:tcPr>
            <w:tcW w:w="1281" w:type="dxa"/>
            <w:tcBorders>
              <w:top w:val="single" w:color="auto" w:sz="4" w:space="0"/>
              <w:left w:val="single" w:color="auto" w:sz="4" w:space="0"/>
              <w:bottom w:val="single" w:color="auto" w:sz="4" w:space="0"/>
              <w:right w:val="single" w:color="auto" w:sz="4" w:space="0"/>
            </w:tcBorders>
          </w:tcPr>
          <w:p w:rsidR="004A4874" w:rsidP="001050F7" w:rsidRDefault="004A4874" w14:paraId="2E97230B" w14:textId="77777777">
            <w:pPr>
              <w:spacing w:after="0" w:line="240" w:lineRule="auto"/>
              <w:jc w:val="center"/>
              <w:rPr>
                <w:sz w:val="18"/>
              </w:rPr>
            </w:pPr>
          </w:p>
        </w:tc>
        <w:tc>
          <w:tcPr>
            <w:tcW w:w="1531" w:type="dxa"/>
            <w:tcBorders>
              <w:top w:val="single" w:color="auto" w:sz="4" w:space="0"/>
              <w:left w:val="single" w:color="auto" w:sz="4" w:space="0"/>
              <w:bottom w:val="single" w:color="auto" w:sz="4" w:space="0"/>
              <w:right w:val="single" w:color="auto" w:sz="4" w:space="0"/>
            </w:tcBorders>
          </w:tcPr>
          <w:p w:rsidR="004A4874" w:rsidP="001050F7" w:rsidRDefault="004A4874" w14:paraId="77282CA4" w14:textId="77777777">
            <w:pPr>
              <w:spacing w:after="0" w:line="240" w:lineRule="auto"/>
              <w:jc w:val="center"/>
              <w:rPr>
                <w:sz w:val="18"/>
              </w:rPr>
            </w:pPr>
          </w:p>
        </w:tc>
        <w:tc>
          <w:tcPr>
            <w:tcW w:w="1299" w:type="dxa"/>
            <w:tcBorders>
              <w:top w:val="single" w:color="auto" w:sz="4" w:space="0"/>
              <w:left w:val="single" w:color="auto" w:sz="4" w:space="0"/>
              <w:bottom w:val="single" w:color="auto" w:sz="4" w:space="0"/>
              <w:right w:val="single" w:color="auto" w:sz="4" w:space="0"/>
            </w:tcBorders>
          </w:tcPr>
          <w:p w:rsidR="004A4874" w:rsidP="001050F7" w:rsidRDefault="004A4874" w14:paraId="5B459300" w14:textId="77777777">
            <w:pPr>
              <w:spacing w:after="0" w:line="240" w:lineRule="auto"/>
              <w:jc w:val="center"/>
              <w:rPr>
                <w:sz w:val="18"/>
              </w:rPr>
            </w:pPr>
          </w:p>
        </w:tc>
        <w:tc>
          <w:tcPr>
            <w:tcW w:w="913" w:type="dxa"/>
            <w:tcBorders>
              <w:top w:val="single" w:color="auto" w:sz="4" w:space="0"/>
              <w:left w:val="single" w:color="auto" w:sz="4" w:space="0"/>
              <w:bottom w:val="single" w:color="auto" w:sz="4" w:space="0"/>
              <w:right w:val="single" w:color="auto" w:sz="4" w:space="0"/>
            </w:tcBorders>
          </w:tcPr>
          <w:p w:rsidR="004A4874" w:rsidP="001050F7" w:rsidRDefault="004A4874" w14:paraId="172557EB" w14:textId="77777777">
            <w:pPr>
              <w:spacing w:after="0" w:line="240" w:lineRule="auto"/>
              <w:jc w:val="center"/>
              <w:rPr>
                <w:sz w:val="18"/>
              </w:rPr>
            </w:pPr>
          </w:p>
        </w:tc>
        <w:tc>
          <w:tcPr>
            <w:tcW w:w="1071" w:type="dxa"/>
            <w:tcBorders>
              <w:top w:val="single" w:color="auto" w:sz="4" w:space="0"/>
              <w:left w:val="single" w:color="auto" w:sz="4" w:space="0"/>
              <w:bottom w:val="single" w:color="auto" w:sz="4" w:space="0"/>
              <w:right w:val="single" w:color="auto" w:sz="4" w:space="0"/>
            </w:tcBorders>
          </w:tcPr>
          <w:p w:rsidR="004A4874" w:rsidP="001050F7" w:rsidRDefault="004A4874" w14:paraId="0EAAA1F3" w14:textId="77777777">
            <w:pPr>
              <w:spacing w:after="0" w:line="240" w:lineRule="auto"/>
              <w:jc w:val="center"/>
              <w:rPr>
                <w:sz w:val="18"/>
              </w:rPr>
            </w:pPr>
          </w:p>
        </w:tc>
        <w:tc>
          <w:tcPr>
            <w:tcW w:w="1141" w:type="dxa"/>
            <w:tcBorders>
              <w:top w:val="single" w:color="auto" w:sz="4" w:space="0"/>
              <w:left w:val="single" w:color="auto" w:sz="4" w:space="0"/>
              <w:bottom w:val="single" w:color="auto" w:sz="4" w:space="0"/>
              <w:right w:val="single" w:color="auto" w:sz="4" w:space="0"/>
            </w:tcBorders>
          </w:tcPr>
          <w:p w:rsidR="004A4874" w:rsidP="001050F7" w:rsidRDefault="004A4874" w14:paraId="43139702" w14:textId="77777777">
            <w:pPr>
              <w:spacing w:after="0" w:line="240" w:lineRule="auto"/>
              <w:jc w:val="center"/>
              <w:rPr>
                <w:sz w:val="18"/>
              </w:rPr>
            </w:pPr>
          </w:p>
        </w:tc>
        <w:tc>
          <w:tcPr>
            <w:tcW w:w="1269" w:type="dxa"/>
            <w:tcBorders>
              <w:top w:val="single" w:color="auto" w:sz="4" w:space="0"/>
              <w:left w:val="single" w:color="auto" w:sz="4" w:space="0"/>
              <w:bottom w:val="single" w:color="auto" w:sz="4" w:space="0"/>
              <w:right w:val="single" w:color="auto" w:sz="4" w:space="0"/>
            </w:tcBorders>
          </w:tcPr>
          <w:p w:rsidR="004A4874" w:rsidP="001050F7" w:rsidRDefault="004A4874" w14:paraId="6194F640" w14:textId="77777777">
            <w:pPr>
              <w:spacing w:after="0" w:line="240" w:lineRule="auto"/>
              <w:jc w:val="center"/>
              <w:rPr>
                <w:sz w:val="18"/>
              </w:rPr>
            </w:pPr>
          </w:p>
        </w:tc>
        <w:tc>
          <w:tcPr>
            <w:tcW w:w="1985" w:type="dxa"/>
            <w:tcBorders>
              <w:top w:val="single" w:color="auto" w:sz="4" w:space="0"/>
              <w:left w:val="single" w:color="auto" w:sz="4" w:space="0"/>
              <w:bottom w:val="single" w:color="auto" w:sz="4" w:space="0"/>
              <w:right w:val="single" w:color="auto" w:sz="4" w:space="0"/>
            </w:tcBorders>
          </w:tcPr>
          <w:p w:rsidR="004A4874" w:rsidP="001050F7" w:rsidRDefault="004A4874" w14:paraId="2AB7DCE1" w14:textId="77777777">
            <w:pPr>
              <w:spacing w:after="0" w:line="240" w:lineRule="auto"/>
              <w:jc w:val="center"/>
              <w:rPr>
                <w:sz w:val="18"/>
              </w:rPr>
            </w:pPr>
          </w:p>
        </w:tc>
      </w:tr>
      <w:tr w:rsidR="004A4874" w:rsidTr="006D0EB6" w14:paraId="2BABD040" w14:textId="77777777">
        <w:tc>
          <w:tcPr>
            <w:tcW w:w="2206" w:type="dxa"/>
            <w:tcBorders>
              <w:top w:val="single" w:color="auto" w:sz="4" w:space="0"/>
              <w:left w:val="single" w:color="auto" w:sz="4" w:space="0"/>
              <w:bottom w:val="single" w:color="auto" w:sz="4" w:space="0"/>
              <w:right w:val="single" w:color="auto" w:sz="4" w:space="0"/>
            </w:tcBorders>
          </w:tcPr>
          <w:p w:rsidR="004A4874" w:rsidP="001050F7" w:rsidRDefault="004A4874" w14:paraId="4BCF3CD0" w14:textId="77777777">
            <w:pPr>
              <w:spacing w:after="0" w:line="240" w:lineRule="auto"/>
              <w:rPr>
                <w:sz w:val="18"/>
              </w:rPr>
            </w:pPr>
          </w:p>
        </w:tc>
        <w:tc>
          <w:tcPr>
            <w:tcW w:w="1276" w:type="dxa"/>
            <w:tcBorders>
              <w:top w:val="single" w:color="auto" w:sz="4" w:space="0"/>
              <w:left w:val="single" w:color="auto" w:sz="4" w:space="0"/>
              <w:bottom w:val="single" w:color="auto" w:sz="4" w:space="0"/>
              <w:right w:val="single" w:color="auto" w:sz="4" w:space="0"/>
            </w:tcBorders>
          </w:tcPr>
          <w:p w:rsidR="004A4874" w:rsidP="001050F7" w:rsidRDefault="004A4874" w14:paraId="685CE45B" w14:textId="77777777">
            <w:pPr>
              <w:spacing w:after="0" w:line="240" w:lineRule="auto"/>
              <w:jc w:val="center"/>
              <w:rPr>
                <w:sz w:val="18"/>
              </w:rPr>
            </w:pPr>
          </w:p>
        </w:tc>
        <w:tc>
          <w:tcPr>
            <w:tcW w:w="1281" w:type="dxa"/>
            <w:tcBorders>
              <w:top w:val="single" w:color="auto" w:sz="4" w:space="0"/>
              <w:left w:val="single" w:color="auto" w:sz="4" w:space="0"/>
              <w:bottom w:val="single" w:color="auto" w:sz="4" w:space="0"/>
              <w:right w:val="single" w:color="auto" w:sz="4" w:space="0"/>
            </w:tcBorders>
          </w:tcPr>
          <w:p w:rsidR="004A4874" w:rsidP="001050F7" w:rsidRDefault="004A4874" w14:paraId="4EB16D5F" w14:textId="77777777">
            <w:pPr>
              <w:spacing w:after="0" w:line="240" w:lineRule="auto"/>
              <w:jc w:val="center"/>
              <w:rPr>
                <w:sz w:val="18"/>
              </w:rPr>
            </w:pPr>
          </w:p>
        </w:tc>
        <w:tc>
          <w:tcPr>
            <w:tcW w:w="1531" w:type="dxa"/>
            <w:tcBorders>
              <w:top w:val="single" w:color="auto" w:sz="4" w:space="0"/>
              <w:left w:val="single" w:color="auto" w:sz="4" w:space="0"/>
              <w:bottom w:val="single" w:color="auto" w:sz="4" w:space="0"/>
              <w:right w:val="single" w:color="auto" w:sz="4" w:space="0"/>
            </w:tcBorders>
          </w:tcPr>
          <w:p w:rsidR="004A4874" w:rsidP="001050F7" w:rsidRDefault="004A4874" w14:paraId="07BDA816" w14:textId="77777777">
            <w:pPr>
              <w:spacing w:after="0" w:line="240" w:lineRule="auto"/>
              <w:jc w:val="center"/>
              <w:rPr>
                <w:sz w:val="18"/>
              </w:rPr>
            </w:pPr>
          </w:p>
        </w:tc>
        <w:tc>
          <w:tcPr>
            <w:tcW w:w="1299" w:type="dxa"/>
            <w:tcBorders>
              <w:top w:val="single" w:color="auto" w:sz="4" w:space="0"/>
              <w:left w:val="single" w:color="auto" w:sz="4" w:space="0"/>
              <w:bottom w:val="single" w:color="auto" w:sz="4" w:space="0"/>
              <w:right w:val="single" w:color="auto" w:sz="4" w:space="0"/>
            </w:tcBorders>
          </w:tcPr>
          <w:p w:rsidR="004A4874" w:rsidP="001050F7" w:rsidRDefault="004A4874" w14:paraId="11E60DEA" w14:textId="77777777">
            <w:pPr>
              <w:spacing w:after="0" w:line="240" w:lineRule="auto"/>
              <w:jc w:val="center"/>
              <w:rPr>
                <w:sz w:val="18"/>
              </w:rPr>
            </w:pPr>
          </w:p>
        </w:tc>
        <w:tc>
          <w:tcPr>
            <w:tcW w:w="913" w:type="dxa"/>
            <w:tcBorders>
              <w:top w:val="single" w:color="auto" w:sz="4" w:space="0"/>
              <w:left w:val="single" w:color="auto" w:sz="4" w:space="0"/>
              <w:bottom w:val="single" w:color="auto" w:sz="4" w:space="0"/>
              <w:right w:val="single" w:color="auto" w:sz="4" w:space="0"/>
            </w:tcBorders>
          </w:tcPr>
          <w:p w:rsidR="004A4874" w:rsidP="001050F7" w:rsidRDefault="004A4874" w14:paraId="41B08D25" w14:textId="77777777">
            <w:pPr>
              <w:spacing w:after="0" w:line="240" w:lineRule="auto"/>
              <w:jc w:val="center"/>
              <w:rPr>
                <w:sz w:val="18"/>
              </w:rPr>
            </w:pPr>
          </w:p>
        </w:tc>
        <w:tc>
          <w:tcPr>
            <w:tcW w:w="1071" w:type="dxa"/>
            <w:tcBorders>
              <w:top w:val="single" w:color="auto" w:sz="4" w:space="0"/>
              <w:left w:val="single" w:color="auto" w:sz="4" w:space="0"/>
              <w:bottom w:val="single" w:color="auto" w:sz="4" w:space="0"/>
              <w:right w:val="single" w:color="auto" w:sz="4" w:space="0"/>
            </w:tcBorders>
          </w:tcPr>
          <w:p w:rsidR="004A4874" w:rsidP="001050F7" w:rsidRDefault="004A4874" w14:paraId="2D2394B1" w14:textId="77777777">
            <w:pPr>
              <w:spacing w:after="0" w:line="240" w:lineRule="auto"/>
              <w:jc w:val="center"/>
              <w:rPr>
                <w:sz w:val="18"/>
              </w:rPr>
            </w:pPr>
          </w:p>
        </w:tc>
        <w:tc>
          <w:tcPr>
            <w:tcW w:w="1141" w:type="dxa"/>
            <w:tcBorders>
              <w:top w:val="single" w:color="auto" w:sz="4" w:space="0"/>
              <w:left w:val="single" w:color="auto" w:sz="4" w:space="0"/>
              <w:bottom w:val="single" w:color="auto" w:sz="4" w:space="0"/>
              <w:right w:val="single" w:color="auto" w:sz="4" w:space="0"/>
            </w:tcBorders>
          </w:tcPr>
          <w:p w:rsidR="004A4874" w:rsidP="001050F7" w:rsidRDefault="004A4874" w14:paraId="490C1262" w14:textId="77777777">
            <w:pPr>
              <w:spacing w:after="0" w:line="240" w:lineRule="auto"/>
              <w:jc w:val="center"/>
              <w:rPr>
                <w:sz w:val="18"/>
              </w:rPr>
            </w:pPr>
          </w:p>
        </w:tc>
        <w:tc>
          <w:tcPr>
            <w:tcW w:w="1269" w:type="dxa"/>
            <w:tcBorders>
              <w:top w:val="single" w:color="auto" w:sz="4" w:space="0"/>
              <w:left w:val="single" w:color="auto" w:sz="4" w:space="0"/>
              <w:bottom w:val="single" w:color="auto" w:sz="4" w:space="0"/>
              <w:right w:val="single" w:color="auto" w:sz="4" w:space="0"/>
            </w:tcBorders>
          </w:tcPr>
          <w:p w:rsidR="004A4874" w:rsidP="001050F7" w:rsidRDefault="004A4874" w14:paraId="6F2A0966" w14:textId="77777777">
            <w:pPr>
              <w:spacing w:after="0" w:line="240" w:lineRule="auto"/>
              <w:jc w:val="center"/>
              <w:rPr>
                <w:sz w:val="18"/>
              </w:rPr>
            </w:pPr>
          </w:p>
        </w:tc>
        <w:tc>
          <w:tcPr>
            <w:tcW w:w="1985" w:type="dxa"/>
            <w:tcBorders>
              <w:top w:val="single" w:color="auto" w:sz="4" w:space="0"/>
              <w:left w:val="single" w:color="auto" w:sz="4" w:space="0"/>
              <w:bottom w:val="single" w:color="auto" w:sz="4" w:space="0"/>
              <w:right w:val="single" w:color="auto" w:sz="4" w:space="0"/>
            </w:tcBorders>
          </w:tcPr>
          <w:p w:rsidR="004A4874" w:rsidP="001050F7" w:rsidRDefault="004A4874" w14:paraId="3AB7790E" w14:textId="77777777">
            <w:pPr>
              <w:spacing w:after="0" w:line="240" w:lineRule="auto"/>
              <w:jc w:val="center"/>
              <w:rPr>
                <w:sz w:val="18"/>
              </w:rPr>
            </w:pPr>
          </w:p>
        </w:tc>
      </w:tr>
      <w:tr w:rsidR="004A4874" w:rsidTr="006D0EB6" w14:paraId="4318E821" w14:textId="77777777">
        <w:tc>
          <w:tcPr>
            <w:tcW w:w="2206" w:type="dxa"/>
            <w:tcBorders>
              <w:top w:val="single" w:color="auto" w:sz="4" w:space="0"/>
              <w:left w:val="single" w:color="auto" w:sz="4" w:space="0"/>
              <w:bottom w:val="single" w:color="auto" w:sz="4" w:space="0"/>
              <w:right w:val="single" w:color="auto" w:sz="4" w:space="0"/>
            </w:tcBorders>
          </w:tcPr>
          <w:p w:rsidR="004A4874" w:rsidP="001050F7" w:rsidRDefault="004A4874" w14:paraId="7960E9A2" w14:textId="77777777">
            <w:pPr>
              <w:spacing w:after="0" w:line="240" w:lineRule="auto"/>
              <w:rPr>
                <w:sz w:val="18"/>
              </w:rPr>
            </w:pPr>
          </w:p>
        </w:tc>
        <w:tc>
          <w:tcPr>
            <w:tcW w:w="1276" w:type="dxa"/>
            <w:tcBorders>
              <w:top w:val="single" w:color="auto" w:sz="4" w:space="0"/>
              <w:left w:val="single" w:color="auto" w:sz="4" w:space="0"/>
              <w:bottom w:val="single" w:color="auto" w:sz="4" w:space="0"/>
              <w:right w:val="single" w:color="auto" w:sz="4" w:space="0"/>
            </w:tcBorders>
          </w:tcPr>
          <w:p w:rsidR="004A4874" w:rsidP="001050F7" w:rsidRDefault="004A4874" w14:paraId="15EFE982" w14:textId="77777777">
            <w:pPr>
              <w:spacing w:after="0" w:line="240" w:lineRule="auto"/>
              <w:jc w:val="center"/>
              <w:rPr>
                <w:sz w:val="18"/>
              </w:rPr>
            </w:pPr>
          </w:p>
        </w:tc>
        <w:tc>
          <w:tcPr>
            <w:tcW w:w="1281" w:type="dxa"/>
            <w:tcBorders>
              <w:top w:val="single" w:color="auto" w:sz="4" w:space="0"/>
              <w:left w:val="single" w:color="auto" w:sz="4" w:space="0"/>
              <w:bottom w:val="single" w:color="auto" w:sz="4" w:space="0"/>
              <w:right w:val="single" w:color="auto" w:sz="4" w:space="0"/>
            </w:tcBorders>
          </w:tcPr>
          <w:p w:rsidR="004A4874" w:rsidP="001050F7" w:rsidRDefault="004A4874" w14:paraId="2FDDEB3B" w14:textId="77777777">
            <w:pPr>
              <w:spacing w:after="0" w:line="240" w:lineRule="auto"/>
              <w:jc w:val="center"/>
              <w:rPr>
                <w:sz w:val="18"/>
              </w:rPr>
            </w:pPr>
          </w:p>
        </w:tc>
        <w:tc>
          <w:tcPr>
            <w:tcW w:w="1531" w:type="dxa"/>
            <w:tcBorders>
              <w:top w:val="single" w:color="auto" w:sz="4" w:space="0"/>
              <w:left w:val="single" w:color="auto" w:sz="4" w:space="0"/>
              <w:bottom w:val="single" w:color="auto" w:sz="4" w:space="0"/>
              <w:right w:val="single" w:color="auto" w:sz="4" w:space="0"/>
            </w:tcBorders>
          </w:tcPr>
          <w:p w:rsidR="004A4874" w:rsidP="001050F7" w:rsidRDefault="004A4874" w14:paraId="6F960974" w14:textId="77777777">
            <w:pPr>
              <w:spacing w:after="0" w:line="240" w:lineRule="auto"/>
              <w:jc w:val="center"/>
              <w:rPr>
                <w:sz w:val="18"/>
              </w:rPr>
            </w:pPr>
          </w:p>
        </w:tc>
        <w:tc>
          <w:tcPr>
            <w:tcW w:w="1299" w:type="dxa"/>
            <w:tcBorders>
              <w:top w:val="single" w:color="auto" w:sz="4" w:space="0"/>
              <w:left w:val="single" w:color="auto" w:sz="4" w:space="0"/>
              <w:bottom w:val="single" w:color="auto" w:sz="4" w:space="0"/>
              <w:right w:val="single" w:color="auto" w:sz="4" w:space="0"/>
            </w:tcBorders>
          </w:tcPr>
          <w:p w:rsidR="004A4874" w:rsidP="001050F7" w:rsidRDefault="004A4874" w14:paraId="69F58ADE" w14:textId="77777777">
            <w:pPr>
              <w:spacing w:after="0" w:line="240" w:lineRule="auto"/>
              <w:jc w:val="center"/>
              <w:rPr>
                <w:sz w:val="18"/>
              </w:rPr>
            </w:pPr>
          </w:p>
        </w:tc>
        <w:tc>
          <w:tcPr>
            <w:tcW w:w="913" w:type="dxa"/>
            <w:tcBorders>
              <w:top w:val="single" w:color="auto" w:sz="4" w:space="0"/>
              <w:left w:val="single" w:color="auto" w:sz="4" w:space="0"/>
              <w:bottom w:val="single" w:color="auto" w:sz="4" w:space="0"/>
              <w:right w:val="single" w:color="auto" w:sz="4" w:space="0"/>
            </w:tcBorders>
          </w:tcPr>
          <w:p w:rsidR="004A4874" w:rsidP="001050F7" w:rsidRDefault="004A4874" w14:paraId="0BDD5DDD" w14:textId="77777777">
            <w:pPr>
              <w:spacing w:after="0" w:line="240" w:lineRule="auto"/>
              <w:jc w:val="center"/>
              <w:rPr>
                <w:sz w:val="18"/>
              </w:rPr>
            </w:pPr>
          </w:p>
        </w:tc>
        <w:tc>
          <w:tcPr>
            <w:tcW w:w="1071" w:type="dxa"/>
            <w:tcBorders>
              <w:top w:val="single" w:color="auto" w:sz="4" w:space="0"/>
              <w:left w:val="single" w:color="auto" w:sz="4" w:space="0"/>
              <w:bottom w:val="single" w:color="auto" w:sz="4" w:space="0"/>
              <w:right w:val="single" w:color="auto" w:sz="4" w:space="0"/>
            </w:tcBorders>
          </w:tcPr>
          <w:p w:rsidR="004A4874" w:rsidP="001050F7" w:rsidRDefault="004A4874" w14:paraId="46669A63" w14:textId="77777777">
            <w:pPr>
              <w:spacing w:after="0" w:line="240" w:lineRule="auto"/>
              <w:jc w:val="center"/>
              <w:rPr>
                <w:sz w:val="18"/>
              </w:rPr>
            </w:pPr>
          </w:p>
        </w:tc>
        <w:tc>
          <w:tcPr>
            <w:tcW w:w="1141" w:type="dxa"/>
            <w:tcBorders>
              <w:top w:val="single" w:color="auto" w:sz="4" w:space="0"/>
              <w:left w:val="single" w:color="auto" w:sz="4" w:space="0"/>
              <w:bottom w:val="single" w:color="auto" w:sz="4" w:space="0"/>
              <w:right w:val="single" w:color="auto" w:sz="4" w:space="0"/>
            </w:tcBorders>
          </w:tcPr>
          <w:p w:rsidR="004A4874" w:rsidP="001050F7" w:rsidRDefault="004A4874" w14:paraId="693D9D28" w14:textId="77777777">
            <w:pPr>
              <w:spacing w:after="0" w:line="240" w:lineRule="auto"/>
              <w:jc w:val="center"/>
              <w:rPr>
                <w:sz w:val="18"/>
              </w:rPr>
            </w:pPr>
          </w:p>
        </w:tc>
        <w:tc>
          <w:tcPr>
            <w:tcW w:w="1269" w:type="dxa"/>
            <w:tcBorders>
              <w:top w:val="single" w:color="auto" w:sz="4" w:space="0"/>
              <w:left w:val="single" w:color="auto" w:sz="4" w:space="0"/>
              <w:bottom w:val="single" w:color="auto" w:sz="4" w:space="0"/>
              <w:right w:val="single" w:color="auto" w:sz="4" w:space="0"/>
            </w:tcBorders>
          </w:tcPr>
          <w:p w:rsidR="004A4874" w:rsidP="001050F7" w:rsidRDefault="004A4874" w14:paraId="7BC2F586" w14:textId="77777777">
            <w:pPr>
              <w:spacing w:after="0" w:line="240" w:lineRule="auto"/>
              <w:jc w:val="center"/>
              <w:rPr>
                <w:sz w:val="18"/>
              </w:rPr>
            </w:pPr>
          </w:p>
        </w:tc>
        <w:tc>
          <w:tcPr>
            <w:tcW w:w="1985" w:type="dxa"/>
            <w:tcBorders>
              <w:top w:val="single" w:color="auto" w:sz="4" w:space="0"/>
              <w:left w:val="single" w:color="auto" w:sz="4" w:space="0"/>
              <w:bottom w:val="single" w:color="auto" w:sz="4" w:space="0"/>
              <w:right w:val="single" w:color="auto" w:sz="4" w:space="0"/>
            </w:tcBorders>
          </w:tcPr>
          <w:p w:rsidR="004A4874" w:rsidP="001050F7" w:rsidRDefault="004A4874" w14:paraId="01520866" w14:textId="77777777">
            <w:pPr>
              <w:spacing w:after="0" w:line="240" w:lineRule="auto"/>
              <w:jc w:val="center"/>
              <w:rPr>
                <w:sz w:val="18"/>
              </w:rPr>
            </w:pPr>
          </w:p>
        </w:tc>
      </w:tr>
      <w:tr w:rsidR="004A4874" w:rsidTr="006D0EB6" w14:paraId="6B39E6F9" w14:textId="77777777">
        <w:tc>
          <w:tcPr>
            <w:tcW w:w="2206" w:type="dxa"/>
            <w:tcBorders>
              <w:top w:val="single" w:color="auto" w:sz="4" w:space="0"/>
              <w:left w:val="single" w:color="auto" w:sz="4" w:space="0"/>
              <w:bottom w:val="single" w:color="auto" w:sz="4" w:space="0"/>
              <w:right w:val="single" w:color="auto" w:sz="4" w:space="0"/>
            </w:tcBorders>
          </w:tcPr>
          <w:p w:rsidR="004A4874" w:rsidP="001050F7" w:rsidRDefault="004A4874" w14:paraId="2D8E00E0" w14:textId="77777777">
            <w:pPr>
              <w:spacing w:after="0" w:line="240" w:lineRule="auto"/>
              <w:rPr>
                <w:sz w:val="18"/>
              </w:rPr>
            </w:pPr>
          </w:p>
        </w:tc>
        <w:tc>
          <w:tcPr>
            <w:tcW w:w="1276" w:type="dxa"/>
            <w:tcBorders>
              <w:top w:val="single" w:color="auto" w:sz="4" w:space="0"/>
              <w:left w:val="single" w:color="auto" w:sz="4" w:space="0"/>
              <w:bottom w:val="single" w:color="auto" w:sz="4" w:space="0"/>
              <w:right w:val="single" w:color="auto" w:sz="4" w:space="0"/>
            </w:tcBorders>
          </w:tcPr>
          <w:p w:rsidR="004A4874" w:rsidP="001050F7" w:rsidRDefault="004A4874" w14:paraId="3BC449DF" w14:textId="77777777">
            <w:pPr>
              <w:spacing w:after="0" w:line="240" w:lineRule="auto"/>
              <w:jc w:val="center"/>
              <w:rPr>
                <w:sz w:val="18"/>
              </w:rPr>
            </w:pPr>
          </w:p>
        </w:tc>
        <w:tc>
          <w:tcPr>
            <w:tcW w:w="1281" w:type="dxa"/>
            <w:tcBorders>
              <w:top w:val="single" w:color="auto" w:sz="4" w:space="0"/>
              <w:left w:val="single" w:color="auto" w:sz="4" w:space="0"/>
              <w:bottom w:val="single" w:color="auto" w:sz="4" w:space="0"/>
              <w:right w:val="single" w:color="auto" w:sz="4" w:space="0"/>
            </w:tcBorders>
          </w:tcPr>
          <w:p w:rsidR="004A4874" w:rsidP="001050F7" w:rsidRDefault="004A4874" w14:paraId="7452C833" w14:textId="77777777">
            <w:pPr>
              <w:spacing w:after="0" w:line="240" w:lineRule="auto"/>
              <w:jc w:val="center"/>
              <w:rPr>
                <w:sz w:val="18"/>
              </w:rPr>
            </w:pPr>
          </w:p>
        </w:tc>
        <w:tc>
          <w:tcPr>
            <w:tcW w:w="1531" w:type="dxa"/>
            <w:tcBorders>
              <w:top w:val="single" w:color="auto" w:sz="4" w:space="0"/>
              <w:left w:val="single" w:color="auto" w:sz="4" w:space="0"/>
              <w:bottom w:val="single" w:color="auto" w:sz="4" w:space="0"/>
              <w:right w:val="single" w:color="auto" w:sz="4" w:space="0"/>
            </w:tcBorders>
          </w:tcPr>
          <w:p w:rsidR="004A4874" w:rsidP="001050F7" w:rsidRDefault="004A4874" w14:paraId="26D744B7" w14:textId="77777777">
            <w:pPr>
              <w:spacing w:after="0" w:line="240" w:lineRule="auto"/>
              <w:jc w:val="center"/>
              <w:rPr>
                <w:sz w:val="18"/>
              </w:rPr>
            </w:pPr>
          </w:p>
        </w:tc>
        <w:tc>
          <w:tcPr>
            <w:tcW w:w="1299" w:type="dxa"/>
            <w:tcBorders>
              <w:top w:val="single" w:color="auto" w:sz="4" w:space="0"/>
              <w:left w:val="single" w:color="auto" w:sz="4" w:space="0"/>
              <w:bottom w:val="single" w:color="auto" w:sz="4" w:space="0"/>
              <w:right w:val="single" w:color="auto" w:sz="4" w:space="0"/>
            </w:tcBorders>
          </w:tcPr>
          <w:p w:rsidR="004A4874" w:rsidP="001050F7" w:rsidRDefault="004A4874" w14:paraId="2B73E172" w14:textId="77777777">
            <w:pPr>
              <w:spacing w:after="0" w:line="240" w:lineRule="auto"/>
              <w:jc w:val="center"/>
              <w:rPr>
                <w:sz w:val="18"/>
              </w:rPr>
            </w:pPr>
          </w:p>
        </w:tc>
        <w:tc>
          <w:tcPr>
            <w:tcW w:w="913" w:type="dxa"/>
            <w:tcBorders>
              <w:top w:val="single" w:color="auto" w:sz="4" w:space="0"/>
              <w:left w:val="single" w:color="auto" w:sz="4" w:space="0"/>
              <w:bottom w:val="single" w:color="auto" w:sz="4" w:space="0"/>
              <w:right w:val="single" w:color="auto" w:sz="4" w:space="0"/>
            </w:tcBorders>
          </w:tcPr>
          <w:p w:rsidR="004A4874" w:rsidP="001050F7" w:rsidRDefault="004A4874" w14:paraId="179C9866" w14:textId="77777777">
            <w:pPr>
              <w:spacing w:after="0" w:line="240" w:lineRule="auto"/>
              <w:jc w:val="center"/>
              <w:rPr>
                <w:sz w:val="18"/>
              </w:rPr>
            </w:pPr>
          </w:p>
        </w:tc>
        <w:tc>
          <w:tcPr>
            <w:tcW w:w="1071" w:type="dxa"/>
            <w:tcBorders>
              <w:top w:val="single" w:color="auto" w:sz="4" w:space="0"/>
              <w:left w:val="single" w:color="auto" w:sz="4" w:space="0"/>
              <w:bottom w:val="single" w:color="auto" w:sz="4" w:space="0"/>
              <w:right w:val="single" w:color="auto" w:sz="4" w:space="0"/>
            </w:tcBorders>
          </w:tcPr>
          <w:p w:rsidR="004A4874" w:rsidP="001050F7" w:rsidRDefault="004A4874" w14:paraId="6D8F4D8E" w14:textId="77777777">
            <w:pPr>
              <w:spacing w:after="0" w:line="240" w:lineRule="auto"/>
              <w:jc w:val="center"/>
              <w:rPr>
                <w:sz w:val="18"/>
              </w:rPr>
            </w:pPr>
          </w:p>
        </w:tc>
        <w:tc>
          <w:tcPr>
            <w:tcW w:w="1141" w:type="dxa"/>
            <w:tcBorders>
              <w:top w:val="single" w:color="auto" w:sz="4" w:space="0"/>
              <w:left w:val="single" w:color="auto" w:sz="4" w:space="0"/>
              <w:bottom w:val="single" w:color="auto" w:sz="4" w:space="0"/>
              <w:right w:val="single" w:color="auto" w:sz="4" w:space="0"/>
            </w:tcBorders>
          </w:tcPr>
          <w:p w:rsidR="004A4874" w:rsidP="001050F7" w:rsidRDefault="004A4874" w14:paraId="2D9F2BE2" w14:textId="77777777">
            <w:pPr>
              <w:spacing w:after="0" w:line="240" w:lineRule="auto"/>
              <w:jc w:val="center"/>
              <w:rPr>
                <w:sz w:val="18"/>
              </w:rPr>
            </w:pPr>
          </w:p>
        </w:tc>
        <w:tc>
          <w:tcPr>
            <w:tcW w:w="1269" w:type="dxa"/>
            <w:tcBorders>
              <w:top w:val="single" w:color="auto" w:sz="4" w:space="0"/>
              <w:left w:val="single" w:color="auto" w:sz="4" w:space="0"/>
              <w:bottom w:val="single" w:color="auto" w:sz="4" w:space="0"/>
              <w:right w:val="single" w:color="auto" w:sz="4" w:space="0"/>
            </w:tcBorders>
          </w:tcPr>
          <w:p w:rsidR="004A4874" w:rsidP="001050F7" w:rsidRDefault="004A4874" w14:paraId="4E635B23" w14:textId="77777777">
            <w:pPr>
              <w:spacing w:after="0" w:line="240" w:lineRule="auto"/>
              <w:jc w:val="center"/>
              <w:rPr>
                <w:sz w:val="18"/>
              </w:rPr>
            </w:pPr>
          </w:p>
        </w:tc>
        <w:tc>
          <w:tcPr>
            <w:tcW w:w="1985" w:type="dxa"/>
            <w:tcBorders>
              <w:top w:val="single" w:color="auto" w:sz="4" w:space="0"/>
              <w:left w:val="single" w:color="auto" w:sz="4" w:space="0"/>
              <w:bottom w:val="single" w:color="auto" w:sz="4" w:space="0"/>
              <w:right w:val="single" w:color="auto" w:sz="4" w:space="0"/>
            </w:tcBorders>
          </w:tcPr>
          <w:p w:rsidR="004A4874" w:rsidP="001050F7" w:rsidRDefault="004A4874" w14:paraId="54AC25FB" w14:textId="77777777">
            <w:pPr>
              <w:spacing w:after="0" w:line="240" w:lineRule="auto"/>
              <w:jc w:val="center"/>
              <w:rPr>
                <w:sz w:val="18"/>
              </w:rPr>
            </w:pPr>
          </w:p>
        </w:tc>
      </w:tr>
      <w:tr w:rsidR="004A4874" w:rsidTr="006D0EB6" w14:paraId="15EDE5AF" w14:textId="77777777">
        <w:tc>
          <w:tcPr>
            <w:tcW w:w="2206" w:type="dxa"/>
            <w:tcBorders>
              <w:top w:val="single" w:color="auto" w:sz="4" w:space="0"/>
              <w:left w:val="single" w:color="auto" w:sz="4" w:space="0"/>
              <w:bottom w:val="single" w:color="auto" w:sz="4" w:space="0"/>
              <w:right w:val="single" w:color="auto" w:sz="4" w:space="0"/>
            </w:tcBorders>
          </w:tcPr>
          <w:p w:rsidR="004A4874" w:rsidP="001050F7" w:rsidRDefault="004A4874" w14:paraId="275EC1AA" w14:textId="77777777">
            <w:pPr>
              <w:spacing w:after="0" w:line="240" w:lineRule="auto"/>
              <w:rPr>
                <w:sz w:val="18"/>
              </w:rPr>
            </w:pPr>
          </w:p>
        </w:tc>
        <w:tc>
          <w:tcPr>
            <w:tcW w:w="1276" w:type="dxa"/>
            <w:tcBorders>
              <w:top w:val="single" w:color="auto" w:sz="4" w:space="0"/>
              <w:left w:val="single" w:color="auto" w:sz="4" w:space="0"/>
              <w:bottom w:val="single" w:color="auto" w:sz="4" w:space="0"/>
              <w:right w:val="single" w:color="auto" w:sz="4" w:space="0"/>
            </w:tcBorders>
          </w:tcPr>
          <w:p w:rsidR="004A4874" w:rsidP="001050F7" w:rsidRDefault="004A4874" w14:paraId="79385D1D" w14:textId="77777777">
            <w:pPr>
              <w:spacing w:after="0" w:line="240" w:lineRule="auto"/>
              <w:jc w:val="center"/>
              <w:rPr>
                <w:sz w:val="18"/>
              </w:rPr>
            </w:pPr>
          </w:p>
        </w:tc>
        <w:tc>
          <w:tcPr>
            <w:tcW w:w="1281" w:type="dxa"/>
            <w:tcBorders>
              <w:top w:val="single" w:color="auto" w:sz="4" w:space="0"/>
              <w:left w:val="single" w:color="auto" w:sz="4" w:space="0"/>
              <w:bottom w:val="single" w:color="auto" w:sz="4" w:space="0"/>
              <w:right w:val="single" w:color="auto" w:sz="4" w:space="0"/>
            </w:tcBorders>
          </w:tcPr>
          <w:p w:rsidR="004A4874" w:rsidP="001050F7" w:rsidRDefault="004A4874" w14:paraId="025910E2" w14:textId="77777777">
            <w:pPr>
              <w:spacing w:after="0" w:line="240" w:lineRule="auto"/>
              <w:jc w:val="center"/>
              <w:rPr>
                <w:sz w:val="18"/>
              </w:rPr>
            </w:pPr>
          </w:p>
        </w:tc>
        <w:tc>
          <w:tcPr>
            <w:tcW w:w="1531" w:type="dxa"/>
            <w:tcBorders>
              <w:top w:val="single" w:color="auto" w:sz="4" w:space="0"/>
              <w:left w:val="single" w:color="auto" w:sz="4" w:space="0"/>
              <w:bottom w:val="single" w:color="auto" w:sz="4" w:space="0"/>
              <w:right w:val="single" w:color="auto" w:sz="4" w:space="0"/>
            </w:tcBorders>
          </w:tcPr>
          <w:p w:rsidR="004A4874" w:rsidP="001050F7" w:rsidRDefault="004A4874" w14:paraId="2DE95E95" w14:textId="77777777">
            <w:pPr>
              <w:spacing w:after="0" w:line="240" w:lineRule="auto"/>
              <w:jc w:val="center"/>
              <w:rPr>
                <w:sz w:val="18"/>
              </w:rPr>
            </w:pPr>
          </w:p>
        </w:tc>
        <w:tc>
          <w:tcPr>
            <w:tcW w:w="1299" w:type="dxa"/>
            <w:tcBorders>
              <w:top w:val="single" w:color="auto" w:sz="4" w:space="0"/>
              <w:left w:val="single" w:color="auto" w:sz="4" w:space="0"/>
              <w:bottom w:val="single" w:color="auto" w:sz="4" w:space="0"/>
              <w:right w:val="single" w:color="auto" w:sz="4" w:space="0"/>
            </w:tcBorders>
          </w:tcPr>
          <w:p w:rsidR="004A4874" w:rsidP="001050F7" w:rsidRDefault="004A4874" w14:paraId="6CDE419C" w14:textId="77777777">
            <w:pPr>
              <w:spacing w:after="0" w:line="240" w:lineRule="auto"/>
              <w:jc w:val="center"/>
              <w:rPr>
                <w:sz w:val="18"/>
              </w:rPr>
            </w:pPr>
          </w:p>
        </w:tc>
        <w:tc>
          <w:tcPr>
            <w:tcW w:w="913" w:type="dxa"/>
            <w:tcBorders>
              <w:top w:val="single" w:color="auto" w:sz="4" w:space="0"/>
              <w:left w:val="single" w:color="auto" w:sz="4" w:space="0"/>
              <w:bottom w:val="single" w:color="auto" w:sz="4" w:space="0"/>
              <w:right w:val="single" w:color="auto" w:sz="4" w:space="0"/>
            </w:tcBorders>
          </w:tcPr>
          <w:p w:rsidR="004A4874" w:rsidP="001050F7" w:rsidRDefault="004A4874" w14:paraId="2587F975" w14:textId="77777777">
            <w:pPr>
              <w:spacing w:after="0" w:line="240" w:lineRule="auto"/>
              <w:jc w:val="center"/>
              <w:rPr>
                <w:sz w:val="18"/>
              </w:rPr>
            </w:pPr>
          </w:p>
        </w:tc>
        <w:tc>
          <w:tcPr>
            <w:tcW w:w="1071" w:type="dxa"/>
            <w:tcBorders>
              <w:top w:val="single" w:color="auto" w:sz="4" w:space="0"/>
              <w:left w:val="single" w:color="auto" w:sz="4" w:space="0"/>
              <w:bottom w:val="single" w:color="auto" w:sz="4" w:space="0"/>
              <w:right w:val="single" w:color="auto" w:sz="4" w:space="0"/>
            </w:tcBorders>
          </w:tcPr>
          <w:p w:rsidR="004A4874" w:rsidP="001050F7" w:rsidRDefault="004A4874" w14:paraId="6C79B3AD" w14:textId="77777777">
            <w:pPr>
              <w:spacing w:after="0" w:line="240" w:lineRule="auto"/>
              <w:jc w:val="center"/>
              <w:rPr>
                <w:sz w:val="18"/>
              </w:rPr>
            </w:pPr>
          </w:p>
        </w:tc>
        <w:tc>
          <w:tcPr>
            <w:tcW w:w="1141" w:type="dxa"/>
            <w:tcBorders>
              <w:top w:val="single" w:color="auto" w:sz="4" w:space="0"/>
              <w:left w:val="single" w:color="auto" w:sz="4" w:space="0"/>
              <w:bottom w:val="single" w:color="auto" w:sz="4" w:space="0"/>
              <w:right w:val="single" w:color="auto" w:sz="4" w:space="0"/>
            </w:tcBorders>
          </w:tcPr>
          <w:p w:rsidR="004A4874" w:rsidP="001050F7" w:rsidRDefault="004A4874" w14:paraId="13EEDA34" w14:textId="77777777">
            <w:pPr>
              <w:spacing w:after="0" w:line="240" w:lineRule="auto"/>
              <w:jc w:val="center"/>
              <w:rPr>
                <w:sz w:val="18"/>
              </w:rPr>
            </w:pPr>
          </w:p>
        </w:tc>
        <w:tc>
          <w:tcPr>
            <w:tcW w:w="1269" w:type="dxa"/>
            <w:tcBorders>
              <w:top w:val="single" w:color="auto" w:sz="4" w:space="0"/>
              <w:left w:val="single" w:color="auto" w:sz="4" w:space="0"/>
              <w:bottom w:val="single" w:color="auto" w:sz="4" w:space="0"/>
              <w:right w:val="single" w:color="auto" w:sz="4" w:space="0"/>
            </w:tcBorders>
          </w:tcPr>
          <w:p w:rsidR="004A4874" w:rsidP="001050F7" w:rsidRDefault="004A4874" w14:paraId="4D35B529" w14:textId="77777777">
            <w:pPr>
              <w:spacing w:after="0" w:line="240" w:lineRule="auto"/>
              <w:jc w:val="center"/>
              <w:rPr>
                <w:sz w:val="18"/>
              </w:rPr>
            </w:pPr>
          </w:p>
        </w:tc>
        <w:tc>
          <w:tcPr>
            <w:tcW w:w="1985" w:type="dxa"/>
            <w:tcBorders>
              <w:top w:val="single" w:color="auto" w:sz="4" w:space="0"/>
              <w:left w:val="single" w:color="auto" w:sz="4" w:space="0"/>
              <w:bottom w:val="single" w:color="auto" w:sz="4" w:space="0"/>
              <w:right w:val="single" w:color="auto" w:sz="4" w:space="0"/>
            </w:tcBorders>
          </w:tcPr>
          <w:p w:rsidR="004A4874" w:rsidP="001050F7" w:rsidRDefault="004A4874" w14:paraId="2073CF8C" w14:textId="77777777">
            <w:pPr>
              <w:spacing w:after="0" w:line="240" w:lineRule="auto"/>
              <w:jc w:val="center"/>
              <w:rPr>
                <w:sz w:val="18"/>
              </w:rPr>
            </w:pPr>
          </w:p>
        </w:tc>
      </w:tr>
      <w:tr w:rsidR="004A4874" w:rsidTr="006D0EB6" w14:paraId="069EAD08" w14:textId="77777777">
        <w:tc>
          <w:tcPr>
            <w:tcW w:w="2206" w:type="dxa"/>
            <w:tcBorders>
              <w:top w:val="single" w:color="auto" w:sz="4" w:space="0"/>
              <w:left w:val="single" w:color="auto" w:sz="4" w:space="0"/>
              <w:bottom w:val="single" w:color="auto" w:sz="4" w:space="0"/>
              <w:right w:val="single" w:color="auto" w:sz="4" w:space="0"/>
            </w:tcBorders>
          </w:tcPr>
          <w:p w:rsidR="004A4874" w:rsidP="001050F7" w:rsidRDefault="004A4874" w14:paraId="62912A69" w14:textId="77777777">
            <w:pPr>
              <w:spacing w:after="0" w:line="240" w:lineRule="auto"/>
              <w:rPr>
                <w:sz w:val="18"/>
              </w:rPr>
            </w:pPr>
          </w:p>
        </w:tc>
        <w:tc>
          <w:tcPr>
            <w:tcW w:w="1276" w:type="dxa"/>
            <w:tcBorders>
              <w:top w:val="single" w:color="auto" w:sz="4" w:space="0"/>
              <w:left w:val="single" w:color="auto" w:sz="4" w:space="0"/>
              <w:bottom w:val="single" w:color="auto" w:sz="4" w:space="0"/>
              <w:right w:val="single" w:color="auto" w:sz="4" w:space="0"/>
            </w:tcBorders>
          </w:tcPr>
          <w:p w:rsidR="004A4874" w:rsidP="001050F7" w:rsidRDefault="004A4874" w14:paraId="7614F50E" w14:textId="77777777">
            <w:pPr>
              <w:spacing w:after="0" w:line="240" w:lineRule="auto"/>
              <w:jc w:val="center"/>
              <w:rPr>
                <w:sz w:val="18"/>
              </w:rPr>
            </w:pPr>
          </w:p>
        </w:tc>
        <w:tc>
          <w:tcPr>
            <w:tcW w:w="1281" w:type="dxa"/>
            <w:tcBorders>
              <w:top w:val="single" w:color="auto" w:sz="4" w:space="0"/>
              <w:left w:val="single" w:color="auto" w:sz="4" w:space="0"/>
              <w:bottom w:val="single" w:color="auto" w:sz="4" w:space="0"/>
              <w:right w:val="single" w:color="auto" w:sz="4" w:space="0"/>
            </w:tcBorders>
          </w:tcPr>
          <w:p w:rsidR="004A4874" w:rsidP="001050F7" w:rsidRDefault="004A4874" w14:paraId="1D09FE0B" w14:textId="77777777">
            <w:pPr>
              <w:spacing w:after="0" w:line="240" w:lineRule="auto"/>
              <w:jc w:val="center"/>
              <w:rPr>
                <w:sz w:val="18"/>
              </w:rPr>
            </w:pPr>
          </w:p>
        </w:tc>
        <w:tc>
          <w:tcPr>
            <w:tcW w:w="1531" w:type="dxa"/>
            <w:tcBorders>
              <w:top w:val="single" w:color="auto" w:sz="4" w:space="0"/>
              <w:left w:val="single" w:color="auto" w:sz="4" w:space="0"/>
              <w:bottom w:val="single" w:color="auto" w:sz="4" w:space="0"/>
              <w:right w:val="single" w:color="auto" w:sz="4" w:space="0"/>
            </w:tcBorders>
          </w:tcPr>
          <w:p w:rsidR="004A4874" w:rsidP="001050F7" w:rsidRDefault="004A4874" w14:paraId="2363AB76" w14:textId="77777777">
            <w:pPr>
              <w:spacing w:after="0" w:line="240" w:lineRule="auto"/>
              <w:jc w:val="center"/>
              <w:rPr>
                <w:sz w:val="18"/>
              </w:rPr>
            </w:pPr>
          </w:p>
        </w:tc>
        <w:tc>
          <w:tcPr>
            <w:tcW w:w="1299" w:type="dxa"/>
            <w:tcBorders>
              <w:top w:val="single" w:color="auto" w:sz="4" w:space="0"/>
              <w:left w:val="single" w:color="auto" w:sz="4" w:space="0"/>
              <w:bottom w:val="single" w:color="auto" w:sz="4" w:space="0"/>
              <w:right w:val="single" w:color="auto" w:sz="4" w:space="0"/>
            </w:tcBorders>
          </w:tcPr>
          <w:p w:rsidR="004A4874" w:rsidP="001050F7" w:rsidRDefault="004A4874" w14:paraId="41B5A1F0" w14:textId="77777777">
            <w:pPr>
              <w:spacing w:after="0" w:line="240" w:lineRule="auto"/>
              <w:jc w:val="center"/>
              <w:rPr>
                <w:sz w:val="18"/>
              </w:rPr>
            </w:pPr>
          </w:p>
        </w:tc>
        <w:tc>
          <w:tcPr>
            <w:tcW w:w="913" w:type="dxa"/>
            <w:tcBorders>
              <w:top w:val="single" w:color="auto" w:sz="4" w:space="0"/>
              <w:left w:val="single" w:color="auto" w:sz="4" w:space="0"/>
              <w:bottom w:val="single" w:color="auto" w:sz="4" w:space="0"/>
              <w:right w:val="single" w:color="auto" w:sz="4" w:space="0"/>
            </w:tcBorders>
          </w:tcPr>
          <w:p w:rsidR="004A4874" w:rsidP="001050F7" w:rsidRDefault="004A4874" w14:paraId="70124662" w14:textId="77777777">
            <w:pPr>
              <w:spacing w:after="0" w:line="240" w:lineRule="auto"/>
              <w:jc w:val="center"/>
              <w:rPr>
                <w:sz w:val="18"/>
              </w:rPr>
            </w:pPr>
          </w:p>
        </w:tc>
        <w:tc>
          <w:tcPr>
            <w:tcW w:w="1071" w:type="dxa"/>
            <w:tcBorders>
              <w:top w:val="single" w:color="auto" w:sz="4" w:space="0"/>
              <w:left w:val="single" w:color="auto" w:sz="4" w:space="0"/>
              <w:bottom w:val="single" w:color="auto" w:sz="4" w:space="0"/>
              <w:right w:val="single" w:color="auto" w:sz="4" w:space="0"/>
            </w:tcBorders>
          </w:tcPr>
          <w:p w:rsidR="004A4874" w:rsidP="001050F7" w:rsidRDefault="004A4874" w14:paraId="08230169" w14:textId="77777777">
            <w:pPr>
              <w:spacing w:after="0" w:line="240" w:lineRule="auto"/>
              <w:jc w:val="center"/>
              <w:rPr>
                <w:sz w:val="18"/>
              </w:rPr>
            </w:pPr>
          </w:p>
        </w:tc>
        <w:tc>
          <w:tcPr>
            <w:tcW w:w="1141" w:type="dxa"/>
            <w:tcBorders>
              <w:top w:val="single" w:color="auto" w:sz="4" w:space="0"/>
              <w:left w:val="single" w:color="auto" w:sz="4" w:space="0"/>
              <w:bottom w:val="single" w:color="auto" w:sz="4" w:space="0"/>
              <w:right w:val="single" w:color="auto" w:sz="4" w:space="0"/>
            </w:tcBorders>
          </w:tcPr>
          <w:p w:rsidR="004A4874" w:rsidP="001050F7" w:rsidRDefault="004A4874" w14:paraId="41F9CA86" w14:textId="77777777">
            <w:pPr>
              <w:spacing w:after="0" w:line="240" w:lineRule="auto"/>
              <w:jc w:val="center"/>
              <w:rPr>
                <w:sz w:val="18"/>
              </w:rPr>
            </w:pPr>
          </w:p>
        </w:tc>
        <w:tc>
          <w:tcPr>
            <w:tcW w:w="1269" w:type="dxa"/>
            <w:tcBorders>
              <w:top w:val="single" w:color="auto" w:sz="4" w:space="0"/>
              <w:left w:val="single" w:color="auto" w:sz="4" w:space="0"/>
              <w:bottom w:val="single" w:color="auto" w:sz="4" w:space="0"/>
              <w:right w:val="single" w:color="auto" w:sz="4" w:space="0"/>
            </w:tcBorders>
          </w:tcPr>
          <w:p w:rsidR="004A4874" w:rsidP="001050F7" w:rsidRDefault="004A4874" w14:paraId="26DB450E" w14:textId="77777777">
            <w:pPr>
              <w:spacing w:after="0" w:line="240" w:lineRule="auto"/>
              <w:jc w:val="center"/>
              <w:rPr>
                <w:sz w:val="18"/>
              </w:rPr>
            </w:pPr>
          </w:p>
        </w:tc>
        <w:tc>
          <w:tcPr>
            <w:tcW w:w="1985" w:type="dxa"/>
            <w:tcBorders>
              <w:top w:val="single" w:color="auto" w:sz="4" w:space="0"/>
              <w:left w:val="single" w:color="auto" w:sz="4" w:space="0"/>
              <w:bottom w:val="single" w:color="auto" w:sz="4" w:space="0"/>
              <w:right w:val="single" w:color="auto" w:sz="4" w:space="0"/>
            </w:tcBorders>
          </w:tcPr>
          <w:p w:rsidR="004A4874" w:rsidP="001050F7" w:rsidRDefault="004A4874" w14:paraId="44F503C6" w14:textId="77777777">
            <w:pPr>
              <w:spacing w:after="0" w:line="240" w:lineRule="auto"/>
              <w:jc w:val="center"/>
              <w:rPr>
                <w:sz w:val="18"/>
              </w:rPr>
            </w:pPr>
          </w:p>
        </w:tc>
      </w:tr>
    </w:tbl>
    <w:p w:rsidRPr="00BB08E0" w:rsidR="004A4874" w:rsidP="0F4D7D64" w:rsidRDefault="004A4874" w14:paraId="1EB9E4BA" w14:textId="3E940F08">
      <w:pPr>
        <w:rPr>
          <w:rFonts w:ascii="Calibri" w:hAnsi="Calibri" w:eastAsia="Calibri"/>
          <w:lang w:val="en-US"/>
        </w:rPr>
      </w:pPr>
      <w:r w:rsidR="004A4874">
        <w:rPr/>
        <w:t xml:space="preserve"> </w:t>
      </w:r>
    </w:p>
    <w:sectPr w:rsidRPr="00BB08E0" w:rsidR="004A4874" w:rsidSect="0017778C">
      <w:headerReference w:type="default" r:id="rId15"/>
      <w:pgSz w:w="16838" w:h="11906" w:orient="landscape"/>
      <w:pgMar w:top="1417" w:right="1417" w:bottom="1417" w:left="1417"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656DB" w:rsidP="00A93AD2" w:rsidRDefault="002656DB" w14:paraId="7479D860" w14:textId="77777777">
      <w:pPr>
        <w:spacing w:after="0" w:line="240" w:lineRule="auto"/>
      </w:pPr>
      <w:r>
        <w:separator/>
      </w:r>
    </w:p>
  </w:endnote>
  <w:endnote w:type="continuationSeparator" w:id="0">
    <w:p w:rsidR="002656DB" w:rsidP="00A93AD2" w:rsidRDefault="002656DB" w14:paraId="1347D1E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656DB" w:rsidP="00A93AD2" w:rsidRDefault="002656DB" w14:paraId="45E0B499" w14:textId="77777777">
      <w:pPr>
        <w:spacing w:after="0" w:line="240" w:lineRule="auto"/>
      </w:pPr>
      <w:r>
        <w:separator/>
      </w:r>
    </w:p>
  </w:footnote>
  <w:footnote w:type="continuationSeparator" w:id="0">
    <w:p w:rsidR="002656DB" w:rsidP="00A93AD2" w:rsidRDefault="002656DB" w14:paraId="560E735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A93AD2" w:rsidRDefault="00A93AD2" w14:paraId="712ABDE9" w14:textId="7FEA0879">
    <w:pPr>
      <w:pStyle w:val="Zaglavlje"/>
    </w:pPr>
    <w:r>
      <w:rPr>
        <w:noProof/>
      </w:rPr>
      <w:drawing>
        <wp:inline distT="0" distB="0" distL="0" distR="0" wp14:anchorId="7EB873E7" wp14:editId="05434F78">
          <wp:extent cx="938530" cy="932180"/>
          <wp:effectExtent l="0" t="0" r="0" b="1270"/>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38530" cy="932180"/>
                  </a:xfrm>
                  <a:prstGeom prst="rect">
                    <a:avLst/>
                  </a:prstGeom>
                </pic:spPr>
              </pic:pic>
            </a:graphicData>
          </a:graphic>
        </wp:inline>
      </w:drawing>
    </w:r>
  </w:p>
  <w:p w:rsidR="00A93AD2" w:rsidRDefault="00A93AD2" w14:paraId="321E1B12" w14:textId="77777777">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61272A"/>
    <w:multiLevelType w:val="multilevel"/>
    <w:tmpl w:val="5324DB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9383AC8"/>
    <w:multiLevelType w:val="hybridMultilevel"/>
    <w:tmpl w:val="80ACEA92"/>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2" w15:restartNumberingAfterBreak="0">
    <w:nsid w:val="2C9A42BA"/>
    <w:multiLevelType w:val="hybridMultilevel"/>
    <w:tmpl w:val="2DACADF4"/>
    <w:lvl w:ilvl="0" w:tplc="0C090001">
      <w:start w:val="1"/>
      <w:numFmt w:val="bullet"/>
      <w:lvlText w:val=""/>
      <w:lvlJc w:val="left"/>
      <w:pPr>
        <w:ind w:left="761" w:hanging="360"/>
      </w:pPr>
      <w:rPr>
        <w:rFonts w:hint="default" w:ascii="Symbol" w:hAnsi="Symbol"/>
      </w:rPr>
    </w:lvl>
    <w:lvl w:ilvl="1" w:tplc="0C090003">
      <w:start w:val="1"/>
      <w:numFmt w:val="bullet"/>
      <w:lvlText w:val="o"/>
      <w:lvlJc w:val="left"/>
      <w:pPr>
        <w:ind w:left="1481" w:hanging="360"/>
      </w:pPr>
      <w:rPr>
        <w:rFonts w:hint="default" w:ascii="Courier New" w:hAnsi="Courier New" w:cs="Courier New"/>
      </w:rPr>
    </w:lvl>
    <w:lvl w:ilvl="2" w:tplc="0C090005">
      <w:start w:val="1"/>
      <w:numFmt w:val="bullet"/>
      <w:lvlText w:val=""/>
      <w:lvlJc w:val="left"/>
      <w:pPr>
        <w:ind w:left="2201" w:hanging="360"/>
      </w:pPr>
      <w:rPr>
        <w:rFonts w:hint="default" w:ascii="Wingdings" w:hAnsi="Wingdings"/>
      </w:rPr>
    </w:lvl>
    <w:lvl w:ilvl="3" w:tplc="0C090001">
      <w:start w:val="1"/>
      <w:numFmt w:val="bullet"/>
      <w:lvlText w:val=""/>
      <w:lvlJc w:val="left"/>
      <w:pPr>
        <w:ind w:left="2921" w:hanging="360"/>
      </w:pPr>
      <w:rPr>
        <w:rFonts w:hint="default" w:ascii="Symbol" w:hAnsi="Symbol"/>
      </w:rPr>
    </w:lvl>
    <w:lvl w:ilvl="4" w:tplc="0C090003">
      <w:start w:val="1"/>
      <w:numFmt w:val="bullet"/>
      <w:lvlText w:val="o"/>
      <w:lvlJc w:val="left"/>
      <w:pPr>
        <w:ind w:left="3641" w:hanging="360"/>
      </w:pPr>
      <w:rPr>
        <w:rFonts w:hint="default" w:ascii="Courier New" w:hAnsi="Courier New" w:cs="Courier New"/>
      </w:rPr>
    </w:lvl>
    <w:lvl w:ilvl="5" w:tplc="0C090005">
      <w:start w:val="1"/>
      <w:numFmt w:val="bullet"/>
      <w:lvlText w:val=""/>
      <w:lvlJc w:val="left"/>
      <w:pPr>
        <w:ind w:left="4361" w:hanging="360"/>
      </w:pPr>
      <w:rPr>
        <w:rFonts w:hint="default" w:ascii="Wingdings" w:hAnsi="Wingdings"/>
      </w:rPr>
    </w:lvl>
    <w:lvl w:ilvl="6" w:tplc="0C090001">
      <w:start w:val="1"/>
      <w:numFmt w:val="bullet"/>
      <w:lvlText w:val=""/>
      <w:lvlJc w:val="left"/>
      <w:pPr>
        <w:ind w:left="5081" w:hanging="360"/>
      </w:pPr>
      <w:rPr>
        <w:rFonts w:hint="default" w:ascii="Symbol" w:hAnsi="Symbol"/>
      </w:rPr>
    </w:lvl>
    <w:lvl w:ilvl="7" w:tplc="0C090003">
      <w:start w:val="1"/>
      <w:numFmt w:val="bullet"/>
      <w:lvlText w:val="o"/>
      <w:lvlJc w:val="left"/>
      <w:pPr>
        <w:ind w:left="5801" w:hanging="360"/>
      </w:pPr>
      <w:rPr>
        <w:rFonts w:hint="default" w:ascii="Courier New" w:hAnsi="Courier New" w:cs="Courier New"/>
      </w:rPr>
    </w:lvl>
    <w:lvl w:ilvl="8" w:tplc="0C090005">
      <w:start w:val="1"/>
      <w:numFmt w:val="bullet"/>
      <w:lvlText w:val=""/>
      <w:lvlJc w:val="left"/>
      <w:pPr>
        <w:ind w:left="6521" w:hanging="360"/>
      </w:pPr>
      <w:rPr>
        <w:rFonts w:hint="default" w:ascii="Wingdings" w:hAnsi="Wingdings"/>
      </w:rPr>
    </w:lvl>
  </w:abstractNum>
  <w:abstractNum w:abstractNumId="3" w15:restartNumberingAfterBreak="0">
    <w:nsid w:val="3974561C"/>
    <w:multiLevelType w:val="multilevel"/>
    <w:tmpl w:val="87AE7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25C7E6E"/>
    <w:multiLevelType w:val="multilevel"/>
    <w:tmpl w:val="4C7CB9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4CA52ACE"/>
    <w:multiLevelType w:val="multilevel"/>
    <w:tmpl w:val="A2AC13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4D964483"/>
    <w:multiLevelType w:val="hybridMultilevel"/>
    <w:tmpl w:val="33AEE604"/>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7" w15:restartNumberingAfterBreak="0">
    <w:nsid w:val="5212347A"/>
    <w:multiLevelType w:val="hybridMultilevel"/>
    <w:tmpl w:val="3034BF56"/>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16cid:durableId="1192767686">
    <w:abstractNumId w:val="3"/>
  </w:num>
  <w:num w:numId="2" w16cid:durableId="550271563">
    <w:abstractNumId w:val="6"/>
  </w:num>
  <w:num w:numId="3" w16cid:durableId="1222904164">
    <w:abstractNumId w:val="2"/>
  </w:num>
  <w:num w:numId="4" w16cid:durableId="19560121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23795932">
    <w:abstractNumId w:val="1"/>
  </w:num>
  <w:num w:numId="6" w16cid:durableId="1678998919">
    <w:abstractNumId w:val="5"/>
  </w:num>
  <w:num w:numId="7" w16cid:durableId="2093618469">
    <w:abstractNumId w:val="4"/>
  </w:num>
  <w:num w:numId="8" w16cid:durableId="1383628589">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DD0"/>
    <w:rsid w:val="0000256A"/>
    <w:rsid w:val="00010612"/>
    <w:rsid w:val="00041B5D"/>
    <w:rsid w:val="00097BDC"/>
    <w:rsid w:val="000C7880"/>
    <w:rsid w:val="000D05C6"/>
    <w:rsid w:val="000E78DE"/>
    <w:rsid w:val="0010158F"/>
    <w:rsid w:val="00134E5A"/>
    <w:rsid w:val="0017778C"/>
    <w:rsid w:val="001919DB"/>
    <w:rsid w:val="00194F1F"/>
    <w:rsid w:val="001B3E98"/>
    <w:rsid w:val="001D6AC8"/>
    <w:rsid w:val="001D6BCA"/>
    <w:rsid w:val="002059A6"/>
    <w:rsid w:val="002307A2"/>
    <w:rsid w:val="002332FF"/>
    <w:rsid w:val="0024087E"/>
    <w:rsid w:val="00251DCE"/>
    <w:rsid w:val="00261EB9"/>
    <w:rsid w:val="002656DB"/>
    <w:rsid w:val="00280015"/>
    <w:rsid w:val="002805F4"/>
    <w:rsid w:val="00285A15"/>
    <w:rsid w:val="002B46A9"/>
    <w:rsid w:val="002C7DA3"/>
    <w:rsid w:val="002D7DEE"/>
    <w:rsid w:val="00303649"/>
    <w:rsid w:val="00325789"/>
    <w:rsid w:val="00352806"/>
    <w:rsid w:val="00357AE2"/>
    <w:rsid w:val="003652AE"/>
    <w:rsid w:val="00383A71"/>
    <w:rsid w:val="003A556C"/>
    <w:rsid w:val="003B149F"/>
    <w:rsid w:val="003B17C8"/>
    <w:rsid w:val="003B6EB7"/>
    <w:rsid w:val="003D2505"/>
    <w:rsid w:val="003D7A0B"/>
    <w:rsid w:val="003E65C1"/>
    <w:rsid w:val="004065B6"/>
    <w:rsid w:val="004129D7"/>
    <w:rsid w:val="004569D8"/>
    <w:rsid w:val="00470B0E"/>
    <w:rsid w:val="00477A4F"/>
    <w:rsid w:val="004A4874"/>
    <w:rsid w:val="004D2287"/>
    <w:rsid w:val="005136DD"/>
    <w:rsid w:val="005221D7"/>
    <w:rsid w:val="005369A5"/>
    <w:rsid w:val="005506FC"/>
    <w:rsid w:val="00575CDA"/>
    <w:rsid w:val="005861B8"/>
    <w:rsid w:val="005955FA"/>
    <w:rsid w:val="005A2F77"/>
    <w:rsid w:val="00621578"/>
    <w:rsid w:val="00631607"/>
    <w:rsid w:val="006501F4"/>
    <w:rsid w:val="00651FF7"/>
    <w:rsid w:val="0065511A"/>
    <w:rsid w:val="00663C0E"/>
    <w:rsid w:val="00675EB5"/>
    <w:rsid w:val="00687A1E"/>
    <w:rsid w:val="006975FB"/>
    <w:rsid w:val="006A2158"/>
    <w:rsid w:val="006A4921"/>
    <w:rsid w:val="006B21B9"/>
    <w:rsid w:val="006B63C7"/>
    <w:rsid w:val="006D0EB6"/>
    <w:rsid w:val="00706F0E"/>
    <w:rsid w:val="007121D5"/>
    <w:rsid w:val="00713674"/>
    <w:rsid w:val="007153B4"/>
    <w:rsid w:val="00721264"/>
    <w:rsid w:val="00737692"/>
    <w:rsid w:val="0073780A"/>
    <w:rsid w:val="0077292A"/>
    <w:rsid w:val="00784D6F"/>
    <w:rsid w:val="007902C1"/>
    <w:rsid w:val="007A25C7"/>
    <w:rsid w:val="007F106D"/>
    <w:rsid w:val="007F51AF"/>
    <w:rsid w:val="007F7A2C"/>
    <w:rsid w:val="00827142"/>
    <w:rsid w:val="00837DAD"/>
    <w:rsid w:val="008462E5"/>
    <w:rsid w:val="00862D93"/>
    <w:rsid w:val="00876AFF"/>
    <w:rsid w:val="008829EB"/>
    <w:rsid w:val="00885BF1"/>
    <w:rsid w:val="00890EAF"/>
    <w:rsid w:val="008938B3"/>
    <w:rsid w:val="008B1404"/>
    <w:rsid w:val="008D5FE9"/>
    <w:rsid w:val="008D6968"/>
    <w:rsid w:val="008F37CD"/>
    <w:rsid w:val="0091584A"/>
    <w:rsid w:val="009204ED"/>
    <w:rsid w:val="009218D0"/>
    <w:rsid w:val="00940920"/>
    <w:rsid w:val="009679CB"/>
    <w:rsid w:val="00976027"/>
    <w:rsid w:val="009E5E5D"/>
    <w:rsid w:val="009F76CD"/>
    <w:rsid w:val="00A035CB"/>
    <w:rsid w:val="00A05FDC"/>
    <w:rsid w:val="00A734F8"/>
    <w:rsid w:val="00A929D2"/>
    <w:rsid w:val="00A93AD2"/>
    <w:rsid w:val="00A94FD9"/>
    <w:rsid w:val="00AB0F4F"/>
    <w:rsid w:val="00AD0A22"/>
    <w:rsid w:val="00AE2CF9"/>
    <w:rsid w:val="00B00133"/>
    <w:rsid w:val="00B20DF6"/>
    <w:rsid w:val="00B40F34"/>
    <w:rsid w:val="00B645EF"/>
    <w:rsid w:val="00B655B1"/>
    <w:rsid w:val="00B84B48"/>
    <w:rsid w:val="00B95529"/>
    <w:rsid w:val="00B969BD"/>
    <w:rsid w:val="00BA6F32"/>
    <w:rsid w:val="00BB08E0"/>
    <w:rsid w:val="00BD6983"/>
    <w:rsid w:val="00BE413E"/>
    <w:rsid w:val="00BF0CEE"/>
    <w:rsid w:val="00BF1138"/>
    <w:rsid w:val="00C235B3"/>
    <w:rsid w:val="00C43D61"/>
    <w:rsid w:val="00C46CC6"/>
    <w:rsid w:val="00C849C9"/>
    <w:rsid w:val="00CA30D2"/>
    <w:rsid w:val="00CC03AE"/>
    <w:rsid w:val="00CC170D"/>
    <w:rsid w:val="00CC1808"/>
    <w:rsid w:val="00CD17A7"/>
    <w:rsid w:val="00CD4ED8"/>
    <w:rsid w:val="00CF2B97"/>
    <w:rsid w:val="00CF52A8"/>
    <w:rsid w:val="00D50668"/>
    <w:rsid w:val="00D7154F"/>
    <w:rsid w:val="00D71B29"/>
    <w:rsid w:val="00D72E97"/>
    <w:rsid w:val="00D81137"/>
    <w:rsid w:val="00DC778E"/>
    <w:rsid w:val="00E04784"/>
    <w:rsid w:val="00E07D57"/>
    <w:rsid w:val="00E10D3C"/>
    <w:rsid w:val="00E31E61"/>
    <w:rsid w:val="00E3787F"/>
    <w:rsid w:val="00E65A18"/>
    <w:rsid w:val="00E67C8C"/>
    <w:rsid w:val="00E71EE0"/>
    <w:rsid w:val="00E76DD0"/>
    <w:rsid w:val="00EA2DEF"/>
    <w:rsid w:val="00EA7B55"/>
    <w:rsid w:val="00ED144D"/>
    <w:rsid w:val="00ED1E4E"/>
    <w:rsid w:val="00EF5F3B"/>
    <w:rsid w:val="00EF7CAE"/>
    <w:rsid w:val="00F04328"/>
    <w:rsid w:val="00F121F4"/>
    <w:rsid w:val="00F3361F"/>
    <w:rsid w:val="00F82EA7"/>
    <w:rsid w:val="00F85883"/>
    <w:rsid w:val="00FC0AC3"/>
    <w:rsid w:val="00FD64B1"/>
    <w:rsid w:val="00FE18BE"/>
    <w:rsid w:val="0222706B"/>
    <w:rsid w:val="03A34611"/>
    <w:rsid w:val="04E78544"/>
    <w:rsid w:val="06EAEF29"/>
    <w:rsid w:val="075A692D"/>
    <w:rsid w:val="082C7355"/>
    <w:rsid w:val="09709424"/>
    <w:rsid w:val="0A27EB1D"/>
    <w:rsid w:val="0E9A8D82"/>
    <w:rsid w:val="0F174E9A"/>
    <w:rsid w:val="0F4D7D64"/>
    <w:rsid w:val="1021B3E8"/>
    <w:rsid w:val="115970B0"/>
    <w:rsid w:val="1159A206"/>
    <w:rsid w:val="13334794"/>
    <w:rsid w:val="155B89F6"/>
    <w:rsid w:val="16258F9C"/>
    <w:rsid w:val="174F911F"/>
    <w:rsid w:val="18BED323"/>
    <w:rsid w:val="190EC79C"/>
    <w:rsid w:val="205CB5D8"/>
    <w:rsid w:val="21749929"/>
    <w:rsid w:val="22A94BD7"/>
    <w:rsid w:val="2385628C"/>
    <w:rsid w:val="2A8566A0"/>
    <w:rsid w:val="33204B8D"/>
    <w:rsid w:val="33934B40"/>
    <w:rsid w:val="348C9CDE"/>
    <w:rsid w:val="35660F65"/>
    <w:rsid w:val="383E81D3"/>
    <w:rsid w:val="38F5570E"/>
    <w:rsid w:val="39D53462"/>
    <w:rsid w:val="3CCDDC03"/>
    <w:rsid w:val="3CD58771"/>
    <w:rsid w:val="423C7E31"/>
    <w:rsid w:val="46BB7AFA"/>
    <w:rsid w:val="48999EF7"/>
    <w:rsid w:val="499D092A"/>
    <w:rsid w:val="4A85CA68"/>
    <w:rsid w:val="4B0AE725"/>
    <w:rsid w:val="5048EFD9"/>
    <w:rsid w:val="51DBF65C"/>
    <w:rsid w:val="51FA8E2F"/>
    <w:rsid w:val="55A942F5"/>
    <w:rsid w:val="561918EA"/>
    <w:rsid w:val="566A7B9A"/>
    <w:rsid w:val="57043423"/>
    <w:rsid w:val="57391FFA"/>
    <w:rsid w:val="57FD9CBE"/>
    <w:rsid w:val="5AC5C906"/>
    <w:rsid w:val="62A71144"/>
    <w:rsid w:val="63F08E08"/>
    <w:rsid w:val="6419E51A"/>
    <w:rsid w:val="645EFB46"/>
    <w:rsid w:val="6491C93E"/>
    <w:rsid w:val="67F32CDA"/>
    <w:rsid w:val="688D6496"/>
    <w:rsid w:val="691810E2"/>
    <w:rsid w:val="6E075AA8"/>
    <w:rsid w:val="6E59B95A"/>
    <w:rsid w:val="6E6B4ACC"/>
    <w:rsid w:val="6E85E342"/>
    <w:rsid w:val="6FC247B3"/>
    <w:rsid w:val="72A5D9A4"/>
    <w:rsid w:val="72E87051"/>
    <w:rsid w:val="7372CD52"/>
    <w:rsid w:val="7407DAD2"/>
    <w:rsid w:val="745DF143"/>
    <w:rsid w:val="76D74876"/>
    <w:rsid w:val="774C78E7"/>
    <w:rsid w:val="7AC8841D"/>
    <w:rsid w:val="7E25B497"/>
    <w:rsid w:val="7E85B302"/>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8343E"/>
  <w15:chartTrackingRefBased/>
  <w15:docId w15:val="{4A944F88-8FCC-432F-B855-463826FFA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lang w:val="en-GB"/>
    </w:rPr>
  </w:style>
  <w:style w:type="paragraph" w:styleId="Naslov1">
    <w:name w:val="heading 1"/>
    <w:basedOn w:val="Normal"/>
    <w:next w:val="Normal"/>
    <w:link w:val="Naslov1Char"/>
    <w:qFormat/>
    <w:rsid w:val="0017778C"/>
    <w:pPr>
      <w:keepNext/>
      <w:pBdr>
        <w:bottom w:val="single" w:color="17365D" w:sz="12" w:space="1"/>
      </w:pBdr>
      <w:spacing w:before="240" w:after="360" w:line="276" w:lineRule="auto"/>
      <w:ind w:left="-851"/>
      <w:outlineLvl w:val="0"/>
    </w:pPr>
    <w:rPr>
      <w:rFonts w:ascii="Arial" w:hAnsi="Arial" w:eastAsia="Times New Roman" w:cs="Arial"/>
      <w:b/>
      <w:bCs/>
      <w:color w:val="17365D"/>
      <w:kern w:val="32"/>
      <w:sz w:val="32"/>
      <w:szCs w:val="32"/>
      <w:lang w:val="en-US"/>
    </w:rPr>
  </w:style>
  <w:style w:type="paragraph" w:styleId="Naslov2">
    <w:name w:val="heading 2"/>
    <w:basedOn w:val="Normal"/>
    <w:next w:val="Normal"/>
    <w:link w:val="Naslov2Char"/>
    <w:semiHidden/>
    <w:unhideWhenUsed/>
    <w:qFormat/>
    <w:rsid w:val="0017778C"/>
    <w:pPr>
      <w:keepNext/>
      <w:spacing w:before="600" w:after="60" w:line="276" w:lineRule="auto"/>
      <w:ind w:left="-567"/>
      <w:outlineLvl w:val="1"/>
    </w:pPr>
    <w:rPr>
      <w:rFonts w:ascii="Arial Bold" w:hAnsi="Arial Bold" w:eastAsia="Times New Roman" w:cs="Arial"/>
      <w:b/>
      <w:bCs/>
      <w:iCs/>
      <w:color w:val="17365D"/>
      <w:sz w:val="28"/>
      <w:szCs w:val="28"/>
      <w:lang w:val="en-US"/>
    </w:rPr>
  </w:style>
  <w:style w:type="paragraph" w:styleId="Naslov3">
    <w:name w:val="heading 3"/>
    <w:basedOn w:val="Normal"/>
    <w:next w:val="Normal"/>
    <w:link w:val="Naslov3Char"/>
    <w:uiPriority w:val="9"/>
    <w:semiHidden/>
    <w:unhideWhenUsed/>
    <w:qFormat/>
    <w:rsid w:val="00B40F34"/>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Zadanifontodlomka" w:default="1">
    <w:name w:val="Default Paragraph Font"/>
    <w:uiPriority w:val="1"/>
    <w:semiHidden/>
    <w:unhideWhenUsed/>
  </w:style>
  <w:style w:type="table" w:styleId="Obinatablica" w:default="1">
    <w:name w:val="Normal Table"/>
    <w:uiPriority w:val="99"/>
    <w:semiHidden/>
    <w:unhideWhenUsed/>
    <w:tblPr>
      <w:tblInd w:w="0" w:type="dxa"/>
      <w:tblCellMar>
        <w:top w:w="0" w:type="dxa"/>
        <w:left w:w="108" w:type="dxa"/>
        <w:bottom w:w="0" w:type="dxa"/>
        <w:right w:w="108" w:type="dxa"/>
      </w:tblCellMar>
    </w:tblPr>
  </w:style>
  <w:style w:type="numbering" w:styleId="Bezpopisa" w:default="1">
    <w:name w:val="No List"/>
    <w:uiPriority w:val="99"/>
    <w:semiHidden/>
    <w:unhideWhenUsed/>
  </w:style>
  <w:style w:type="paragraph" w:styleId="trt0xe" w:customStyle="1">
    <w:name w:val="trt0xe"/>
    <w:basedOn w:val="Normal"/>
    <w:rsid w:val="00BB08E0"/>
    <w:pPr>
      <w:spacing w:before="100" w:beforeAutospacing="1" w:after="100" w:afterAutospacing="1" w:line="240" w:lineRule="auto"/>
    </w:pPr>
    <w:rPr>
      <w:rFonts w:ascii="Times New Roman" w:hAnsi="Times New Roman" w:eastAsia="Times New Roman" w:cs="Times New Roman"/>
      <w:sz w:val="24"/>
      <w:szCs w:val="24"/>
      <w:lang w:val="nl-BE" w:eastAsia="nl-BE"/>
    </w:rPr>
  </w:style>
  <w:style w:type="character" w:styleId="Naslov1Char" w:customStyle="1">
    <w:name w:val="Naslov 1 Char"/>
    <w:basedOn w:val="Zadanifontodlomka"/>
    <w:link w:val="Naslov1"/>
    <w:rsid w:val="0017778C"/>
    <w:rPr>
      <w:rFonts w:ascii="Arial" w:hAnsi="Arial" w:eastAsia="Times New Roman" w:cs="Arial"/>
      <w:b/>
      <w:bCs/>
      <w:color w:val="17365D"/>
      <w:kern w:val="32"/>
      <w:sz w:val="32"/>
      <w:szCs w:val="32"/>
      <w:lang w:val="en-US"/>
    </w:rPr>
  </w:style>
  <w:style w:type="character" w:styleId="Naslov2Char" w:customStyle="1">
    <w:name w:val="Naslov 2 Char"/>
    <w:basedOn w:val="Zadanifontodlomka"/>
    <w:link w:val="Naslov2"/>
    <w:semiHidden/>
    <w:rsid w:val="0017778C"/>
    <w:rPr>
      <w:rFonts w:ascii="Arial Bold" w:hAnsi="Arial Bold" w:eastAsia="Times New Roman" w:cs="Arial"/>
      <w:b/>
      <w:bCs/>
      <w:iCs/>
      <w:color w:val="17365D"/>
      <w:sz w:val="28"/>
      <w:szCs w:val="28"/>
      <w:lang w:val="en-US"/>
    </w:rPr>
  </w:style>
  <w:style w:type="paragraph" w:styleId="Tijeloteksta">
    <w:name w:val="Body Text"/>
    <w:basedOn w:val="Normal"/>
    <w:link w:val="TijelotekstaChar"/>
    <w:semiHidden/>
    <w:unhideWhenUsed/>
    <w:qFormat/>
    <w:rsid w:val="0017778C"/>
    <w:pPr>
      <w:spacing w:before="180" w:after="180" w:line="276" w:lineRule="auto"/>
      <w:jc w:val="both"/>
    </w:pPr>
    <w:rPr>
      <w:rFonts w:ascii="Calibri" w:hAnsi="Calibri" w:eastAsia="Times New Roman" w:cs="Times New Roman"/>
      <w:sz w:val="20"/>
      <w:lang w:val="en-US"/>
    </w:rPr>
  </w:style>
  <w:style w:type="character" w:styleId="TijelotekstaChar" w:customStyle="1">
    <w:name w:val="Tijelo teksta Char"/>
    <w:basedOn w:val="Zadanifontodlomka"/>
    <w:link w:val="Tijeloteksta"/>
    <w:semiHidden/>
    <w:rsid w:val="0017778C"/>
    <w:rPr>
      <w:rFonts w:ascii="Calibri" w:hAnsi="Calibri" w:eastAsia="Times New Roman" w:cs="Times New Roman"/>
      <w:sz w:val="20"/>
      <w:lang w:val="en-US"/>
    </w:rPr>
  </w:style>
  <w:style w:type="character" w:styleId="Hiperveza">
    <w:name w:val="Hyperlink"/>
    <w:basedOn w:val="Zadanifontodlomka"/>
    <w:semiHidden/>
    <w:unhideWhenUsed/>
    <w:rsid w:val="0017778C"/>
    <w:rPr>
      <w:rFonts w:hint="default" w:ascii="Verdana" w:hAnsi="Verdana"/>
      <w:strike w:val="0"/>
      <w:dstrike w:val="0"/>
      <w:color w:val="0000FF"/>
      <w:sz w:val="18"/>
      <w:szCs w:val="18"/>
      <w:u w:val="none"/>
      <w:effect w:val="none"/>
    </w:rPr>
  </w:style>
  <w:style w:type="paragraph" w:styleId="Zaglavlje">
    <w:name w:val="header"/>
    <w:basedOn w:val="Normal"/>
    <w:link w:val="ZaglavljeChar"/>
    <w:uiPriority w:val="99"/>
    <w:unhideWhenUsed/>
    <w:rsid w:val="00A93AD2"/>
    <w:pPr>
      <w:tabs>
        <w:tab w:val="center" w:pos="4536"/>
        <w:tab w:val="right" w:pos="9072"/>
      </w:tabs>
      <w:spacing w:after="0" w:line="240" w:lineRule="auto"/>
    </w:pPr>
  </w:style>
  <w:style w:type="character" w:styleId="ZaglavljeChar" w:customStyle="1">
    <w:name w:val="Zaglavlje Char"/>
    <w:basedOn w:val="Zadanifontodlomka"/>
    <w:link w:val="Zaglavlje"/>
    <w:uiPriority w:val="99"/>
    <w:rsid w:val="00A93AD2"/>
    <w:rPr>
      <w:lang w:val="en-GB"/>
    </w:rPr>
  </w:style>
  <w:style w:type="paragraph" w:styleId="Podnoje">
    <w:name w:val="footer"/>
    <w:basedOn w:val="Normal"/>
    <w:link w:val="PodnojeChar"/>
    <w:uiPriority w:val="99"/>
    <w:unhideWhenUsed/>
    <w:rsid w:val="00A93AD2"/>
    <w:pPr>
      <w:tabs>
        <w:tab w:val="center" w:pos="4536"/>
        <w:tab w:val="right" w:pos="9072"/>
      </w:tabs>
      <w:spacing w:after="0" w:line="240" w:lineRule="auto"/>
    </w:pPr>
  </w:style>
  <w:style w:type="character" w:styleId="PodnojeChar" w:customStyle="1">
    <w:name w:val="Podnožje Char"/>
    <w:basedOn w:val="Zadanifontodlomka"/>
    <w:link w:val="Podnoje"/>
    <w:uiPriority w:val="99"/>
    <w:rsid w:val="00A93AD2"/>
    <w:rPr>
      <w:lang w:val="en-GB"/>
    </w:rPr>
  </w:style>
  <w:style w:type="character" w:styleId="SlijeenaHiperveza">
    <w:name w:val="FollowedHyperlink"/>
    <w:basedOn w:val="Zadanifontodlomka"/>
    <w:uiPriority w:val="99"/>
    <w:semiHidden/>
    <w:unhideWhenUsed/>
    <w:rsid w:val="0077292A"/>
    <w:rPr>
      <w:color w:val="954F72" w:themeColor="followedHyperlink"/>
      <w:u w:val="single"/>
    </w:rPr>
  </w:style>
  <w:style w:type="paragraph" w:styleId="StandardWeb">
    <w:name w:val="Normal (Web)"/>
    <w:basedOn w:val="Normal"/>
    <w:uiPriority w:val="99"/>
    <w:unhideWhenUsed/>
    <w:rsid w:val="0077292A"/>
    <w:pPr>
      <w:spacing w:before="100" w:beforeAutospacing="1" w:after="100" w:afterAutospacing="1" w:line="240" w:lineRule="auto"/>
    </w:pPr>
    <w:rPr>
      <w:rFonts w:ascii="Times New Roman" w:hAnsi="Times New Roman" w:eastAsia="Times New Roman" w:cs="Times New Roman"/>
      <w:sz w:val="24"/>
      <w:szCs w:val="24"/>
      <w:lang w:val="nl-BE" w:eastAsia="nl-BE"/>
    </w:rPr>
  </w:style>
  <w:style w:type="character" w:styleId="Naglaeno">
    <w:name w:val="Strong"/>
    <w:basedOn w:val="Zadanifontodlomka"/>
    <w:uiPriority w:val="22"/>
    <w:qFormat/>
    <w:rsid w:val="0077292A"/>
    <w:rPr>
      <w:b/>
      <w:bCs/>
    </w:rPr>
  </w:style>
  <w:style w:type="character" w:styleId="Naslov3Char" w:customStyle="1">
    <w:name w:val="Naslov 3 Char"/>
    <w:basedOn w:val="Zadanifontodlomka"/>
    <w:link w:val="Naslov3"/>
    <w:uiPriority w:val="9"/>
    <w:semiHidden/>
    <w:rsid w:val="00B40F34"/>
    <w:rPr>
      <w:rFonts w:asciiTheme="majorHAnsi" w:hAnsiTheme="majorHAnsi" w:eastAsiaTheme="majorEastAsia" w:cstheme="majorBidi"/>
      <w:color w:val="1F3763" w:themeColor="accent1" w:themeShade="7F"/>
      <w:sz w:val="24"/>
      <w:szCs w:val="24"/>
      <w:lang w:val="en-GB"/>
    </w:rPr>
  </w:style>
  <w:style w:type="paragraph" w:styleId="blockindent" w:customStyle="1">
    <w:name w:val="blockindent"/>
    <w:basedOn w:val="Normal"/>
    <w:rsid w:val="00B40F34"/>
    <w:pPr>
      <w:spacing w:before="100" w:beforeAutospacing="1" w:after="100" w:afterAutospacing="1" w:line="240" w:lineRule="auto"/>
    </w:pPr>
    <w:rPr>
      <w:rFonts w:ascii="Times New Roman" w:hAnsi="Times New Roman" w:eastAsia="Times New Roman" w:cs="Times New Roman"/>
      <w:sz w:val="24"/>
      <w:szCs w:val="24"/>
      <w:lang w:val="nl-BE" w:eastAsia="nl-BE"/>
    </w:rPr>
  </w:style>
  <w:style w:type="character" w:styleId="Referencakomentara">
    <w:name w:val="annotation reference"/>
    <w:basedOn w:val="Zadanifontodlomka"/>
    <w:uiPriority w:val="99"/>
    <w:semiHidden/>
    <w:unhideWhenUsed/>
    <w:rsid w:val="00B655B1"/>
    <w:rPr>
      <w:sz w:val="16"/>
      <w:szCs w:val="16"/>
    </w:rPr>
  </w:style>
  <w:style w:type="paragraph" w:styleId="Tekstkomentara">
    <w:name w:val="annotation text"/>
    <w:basedOn w:val="Normal"/>
    <w:link w:val="TekstkomentaraChar"/>
    <w:uiPriority w:val="99"/>
    <w:unhideWhenUsed/>
    <w:rsid w:val="00B655B1"/>
    <w:pPr>
      <w:spacing w:line="240" w:lineRule="auto"/>
    </w:pPr>
    <w:rPr>
      <w:sz w:val="20"/>
      <w:szCs w:val="20"/>
    </w:rPr>
  </w:style>
  <w:style w:type="character" w:styleId="TekstkomentaraChar" w:customStyle="1">
    <w:name w:val="Tekst komentara Char"/>
    <w:basedOn w:val="Zadanifontodlomka"/>
    <w:link w:val="Tekstkomentara"/>
    <w:uiPriority w:val="99"/>
    <w:rsid w:val="00B655B1"/>
    <w:rPr>
      <w:sz w:val="20"/>
      <w:szCs w:val="20"/>
      <w:lang w:val="en-GB"/>
    </w:rPr>
  </w:style>
  <w:style w:type="paragraph" w:styleId="Predmetkomentara">
    <w:name w:val="annotation subject"/>
    <w:basedOn w:val="Tekstkomentara"/>
    <w:next w:val="Tekstkomentara"/>
    <w:link w:val="PredmetkomentaraChar"/>
    <w:uiPriority w:val="99"/>
    <w:semiHidden/>
    <w:unhideWhenUsed/>
    <w:rsid w:val="00B655B1"/>
    <w:rPr>
      <w:b/>
      <w:bCs/>
    </w:rPr>
  </w:style>
  <w:style w:type="character" w:styleId="PredmetkomentaraChar" w:customStyle="1">
    <w:name w:val="Predmet komentara Char"/>
    <w:basedOn w:val="TekstkomentaraChar"/>
    <w:link w:val="Predmetkomentara"/>
    <w:uiPriority w:val="99"/>
    <w:semiHidden/>
    <w:rsid w:val="00B655B1"/>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0711710">
      <w:bodyDiv w:val="1"/>
      <w:marLeft w:val="0"/>
      <w:marRight w:val="0"/>
      <w:marTop w:val="0"/>
      <w:marBottom w:val="0"/>
      <w:divBdr>
        <w:top w:val="none" w:sz="0" w:space="0" w:color="auto"/>
        <w:left w:val="none" w:sz="0" w:space="0" w:color="auto"/>
        <w:bottom w:val="none" w:sz="0" w:space="0" w:color="auto"/>
        <w:right w:val="none" w:sz="0" w:space="0" w:color="auto"/>
      </w:divBdr>
    </w:div>
    <w:div w:id="1059092797">
      <w:bodyDiv w:val="1"/>
      <w:marLeft w:val="0"/>
      <w:marRight w:val="0"/>
      <w:marTop w:val="0"/>
      <w:marBottom w:val="0"/>
      <w:divBdr>
        <w:top w:val="none" w:sz="0" w:space="0" w:color="auto"/>
        <w:left w:val="none" w:sz="0" w:space="0" w:color="auto"/>
        <w:bottom w:val="none" w:sz="0" w:space="0" w:color="auto"/>
        <w:right w:val="none" w:sz="0" w:space="0" w:color="auto"/>
      </w:divBdr>
    </w:div>
    <w:div w:id="1196040069">
      <w:bodyDiv w:val="1"/>
      <w:marLeft w:val="0"/>
      <w:marRight w:val="0"/>
      <w:marTop w:val="0"/>
      <w:marBottom w:val="0"/>
      <w:divBdr>
        <w:top w:val="none" w:sz="0" w:space="0" w:color="auto"/>
        <w:left w:val="none" w:sz="0" w:space="0" w:color="auto"/>
        <w:bottom w:val="none" w:sz="0" w:space="0" w:color="auto"/>
        <w:right w:val="none" w:sz="0" w:space="0" w:color="auto"/>
      </w:divBdr>
    </w:div>
    <w:div w:id="1437169219">
      <w:bodyDiv w:val="1"/>
      <w:marLeft w:val="0"/>
      <w:marRight w:val="0"/>
      <w:marTop w:val="0"/>
      <w:marBottom w:val="0"/>
      <w:divBdr>
        <w:top w:val="none" w:sz="0" w:space="0" w:color="auto"/>
        <w:left w:val="none" w:sz="0" w:space="0" w:color="auto"/>
        <w:bottom w:val="none" w:sz="0" w:space="0" w:color="auto"/>
        <w:right w:val="none" w:sz="0" w:space="0" w:color="auto"/>
      </w:divBdr>
    </w:div>
    <w:div w:id="1826045106">
      <w:bodyDiv w:val="1"/>
      <w:marLeft w:val="0"/>
      <w:marRight w:val="0"/>
      <w:marTop w:val="0"/>
      <w:marBottom w:val="0"/>
      <w:divBdr>
        <w:top w:val="none" w:sz="0" w:space="0" w:color="auto"/>
        <w:left w:val="none" w:sz="0" w:space="0" w:color="auto"/>
        <w:bottom w:val="none" w:sz="0" w:space="0" w:color="auto"/>
        <w:right w:val="none" w:sz="0" w:space="0" w:color="auto"/>
      </w:divBdr>
    </w:div>
    <w:div w:id="1833906736">
      <w:bodyDiv w:val="1"/>
      <w:marLeft w:val="0"/>
      <w:marRight w:val="0"/>
      <w:marTop w:val="0"/>
      <w:marBottom w:val="0"/>
      <w:divBdr>
        <w:top w:val="none" w:sz="0" w:space="0" w:color="auto"/>
        <w:left w:val="none" w:sz="0" w:space="0" w:color="auto"/>
        <w:bottom w:val="none" w:sz="0" w:space="0" w:color="auto"/>
        <w:right w:val="none" w:sz="0" w:space="0" w:color="auto"/>
      </w:divBdr>
    </w:div>
    <w:div w:id="189164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microsoft.com/office/2011/relationships/commentsExtended" Target="commentsExtended.xml" Id="rId12" /><Relationship Type="http://schemas.microsoft.com/office/2011/relationships/people" Target="people.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AF60EBF0760EA40B9451454AB0DCF63" ma:contentTypeVersion="15" ma:contentTypeDescription="Create a new document." ma:contentTypeScope="" ma:versionID="d40311bcc0a1ceeb224916492c3867df">
  <xsd:schema xmlns:xsd="http://www.w3.org/2001/XMLSchema" xmlns:xs="http://www.w3.org/2001/XMLSchema" xmlns:p="http://schemas.microsoft.com/office/2006/metadata/properties" xmlns:ns2="5dd3c467-4897-4a78-9705-d7ba58450aa4" xmlns:ns3="56e76214-ec61-4152-8eb2-0d32a2dd209a" targetNamespace="http://schemas.microsoft.com/office/2006/metadata/properties" ma:root="true" ma:fieldsID="a257b635e3f0fe45876354db4a37338b" ns2:_="" ns3:_="">
    <xsd:import namespace="5dd3c467-4897-4a78-9705-d7ba58450aa4"/>
    <xsd:import namespace="56e76214-ec61-4152-8eb2-0d32a2dd209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d3c467-4897-4a78-9705-d7ba58450a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7c40972-8a4f-4160-9e22-f885e5a7400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e76214-ec61-4152-8eb2-0d32a2dd20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accc28-f302-440f-892e-a094944281ed}" ma:internalName="TaxCatchAll" ma:showField="CatchAllData" ma:web="56e76214-ec61-4152-8eb2-0d32a2dd209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dd3c467-4897-4a78-9705-d7ba58450aa4">
      <Terms xmlns="http://schemas.microsoft.com/office/infopath/2007/PartnerControls"/>
    </lcf76f155ced4ddcb4097134ff3c332f>
    <TaxCatchAll xmlns="56e76214-ec61-4152-8eb2-0d32a2dd209a" xsi:nil="true"/>
    <SharedWithUsers xmlns="56e76214-ec61-4152-8eb2-0d32a2dd209a">
      <UserInfo>
        <DisplayName/>
        <AccountId xsi:nil="true"/>
        <AccountType/>
      </UserInfo>
    </SharedWithUsers>
  </documentManagement>
</p:properties>
</file>

<file path=customXml/itemProps1.xml><?xml version="1.0" encoding="utf-8"?>
<ds:datastoreItem xmlns:ds="http://schemas.openxmlformats.org/officeDocument/2006/customXml" ds:itemID="{B90CBBFB-33F8-4A23-B5D0-BC2EF9DEBB0B}">
  <ds:schemaRefs>
    <ds:schemaRef ds:uri="http://schemas.microsoft.com/sharepoint/v3/contenttype/forms"/>
  </ds:schemaRefs>
</ds:datastoreItem>
</file>

<file path=customXml/itemProps2.xml><?xml version="1.0" encoding="utf-8"?>
<ds:datastoreItem xmlns:ds="http://schemas.openxmlformats.org/officeDocument/2006/customXml" ds:itemID="{0DE7D71B-B1A5-4DF4-9DA9-A8C31D104C4D}">
  <ds:schemaRefs>
    <ds:schemaRef ds:uri="http://schemas.openxmlformats.org/officeDocument/2006/bibliography"/>
  </ds:schemaRefs>
</ds:datastoreItem>
</file>

<file path=customXml/itemProps3.xml><?xml version="1.0" encoding="utf-8"?>
<ds:datastoreItem xmlns:ds="http://schemas.openxmlformats.org/officeDocument/2006/customXml" ds:itemID="{C8709DE2-F91D-4FBE-AA1F-D4F4BB66421C}"/>
</file>

<file path=customXml/itemProps4.xml><?xml version="1.0" encoding="utf-8"?>
<ds:datastoreItem xmlns:ds="http://schemas.openxmlformats.org/officeDocument/2006/customXml" ds:itemID="{7B22389A-0A83-41CC-87BB-99B165A6F8EF}">
  <ds:schemaRefs>
    <ds:schemaRef ds:uri="http://schemas.microsoft.com/office/2006/metadata/properties"/>
    <ds:schemaRef ds:uri="http://schemas.microsoft.com/office/infopath/2007/PartnerControls"/>
    <ds:schemaRef ds:uri="81ab3ab0-f3f2-429f-bb88-39937a59c054"/>
    <ds:schemaRef ds:uri="ddccc977-beeb-4e9e-9da4-7a6ff210f83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Richard G. Kelly</dc:creator>
  <keywords/>
  <dc:description/>
  <lastModifiedBy>Nikolina Dodlek</lastModifiedBy>
  <revision>7</revision>
  <dcterms:created xsi:type="dcterms:W3CDTF">2024-10-28T10:33:00.0000000Z</dcterms:created>
  <dcterms:modified xsi:type="dcterms:W3CDTF">2025-09-30T08:43:28.6890914Z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0x010100AAF60EBF0760EA40B9451454AB0DCF63</vt:lpwstr>
  </property>
  <property fmtid="{D5CDD505-2E9C-101B-9397-08002B2CF9AE}" pid="3" name="MediaServiceImageTags">
    <vt:lpwstr/>
  </property>
  <property fmtid="{D5CDD505-2E9C-101B-9397-08002B2CF9AE}" pid="4" name="GrammarlyDocumentId">
    <vt:lpwstr>152a750b97b64d7ba7685420cde81ec6a708f9a0ad6bee7b0cdb2069f86f92a2</vt:lpwstr>
  </property>
</Properties>
</file>